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491F" w14:textId="41D6757F" w:rsidR="0037567D" w:rsidRPr="0033674B" w:rsidRDefault="009F6934" w:rsidP="0037567D">
      <w:pPr>
        <w:pStyle w:val="Heading1"/>
        <w:jc w:val="left"/>
        <w:rPr>
          <w:rFonts w:ascii="Times New Roman" w:hAnsi="Times New Roman"/>
        </w:rPr>
      </w:pPr>
      <w:r w:rsidRPr="0033674B">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r w:rsidR="00A01B5C" w:rsidRPr="0033674B">
        <w:rPr>
          <w:rFonts w:ascii="Times New Roman" w:hAnsi="Times New Roman"/>
        </w:rPr>
        <w:t xml:space="preserve">ENG </w:t>
      </w:r>
      <w:r w:rsidR="006E0EE4" w:rsidRPr="0033674B">
        <w:rPr>
          <w:rFonts w:ascii="Times New Roman" w:hAnsi="Times New Roman"/>
        </w:rPr>
        <w:t>50</w:t>
      </w:r>
      <w:r w:rsidR="0037567D" w:rsidRPr="0033674B">
        <w:rPr>
          <w:rFonts w:ascii="Times New Roman" w:hAnsi="Times New Roman"/>
        </w:rPr>
        <w:t>4</w:t>
      </w:r>
      <w:r w:rsidR="006E0EE4" w:rsidRPr="0033674B">
        <w:rPr>
          <w:rFonts w:ascii="Times New Roman" w:hAnsi="Times New Roman"/>
        </w:rPr>
        <w:t>-01</w:t>
      </w:r>
      <w:r w:rsidR="0037567D" w:rsidRPr="0033674B">
        <w:rPr>
          <w:rFonts w:ascii="Times New Roman" w:hAnsi="Times New Roman"/>
        </w:rPr>
        <w:t>W:</w:t>
      </w:r>
      <w:r w:rsidR="0037567D" w:rsidRPr="0033674B">
        <w:rPr>
          <w:rFonts w:ascii="Times New Roman" w:hAnsi="Times New Roman"/>
        </w:rPr>
        <w:br/>
        <w:t>Picture Books, Graphic Narrative, and the Art of Images</w:t>
      </w:r>
    </w:p>
    <w:p w14:paraId="377D7F2B" w14:textId="733AC8EA" w:rsidR="008A747D" w:rsidRPr="008A747D" w:rsidRDefault="000A07DF" w:rsidP="0037567D">
      <w:pPr>
        <w:pStyle w:val="Heading2"/>
        <w:jc w:val="left"/>
        <w:rPr>
          <w:rFonts w:ascii="Times New Roman" w:hAnsi="Times New Roman"/>
        </w:rPr>
      </w:pPr>
      <w:r w:rsidRPr="00A22720">
        <w:rPr>
          <w:rFonts w:ascii="Times New Roman" w:hAnsi="Times New Roman"/>
        </w:rPr>
        <w:t xml:space="preserve">COURSE SYLLABUS </w:t>
      </w:r>
      <w:r w:rsidR="0037567D">
        <w:rPr>
          <w:rFonts w:ascii="Times New Roman" w:hAnsi="Times New Roman"/>
        </w:rPr>
        <w:t>Summer II</w:t>
      </w:r>
      <w:r w:rsidR="00FE4406">
        <w:rPr>
          <w:rFonts w:ascii="Times New Roman" w:hAnsi="Times New Roman"/>
        </w:rPr>
        <w:t xml:space="preserve"> 2023</w:t>
      </w:r>
      <w:r w:rsidR="0037567D">
        <w:rPr>
          <w:rFonts w:ascii="Times New Roman" w:hAnsi="Times New Roman"/>
        </w:rPr>
        <w:t xml:space="preserve"> | </w:t>
      </w:r>
      <w:hyperlink r:id="rId8" w:history="1">
        <w:r w:rsidR="008A747D" w:rsidRPr="00A733E1">
          <w:rPr>
            <w:rStyle w:val="Hyperlink"/>
            <w:rFonts w:ascii="Times New Roman" w:hAnsi="Times New Roman"/>
          </w:rPr>
          <w:t>TL; dr Version</w:t>
        </w:r>
      </w:hyperlink>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14679707" w14:textId="77777777" w:rsidR="00FE4406" w:rsidRDefault="00FE4406" w:rsidP="00FE4406">
      <w:pPr>
        <w:jc w:val="center"/>
        <w:rPr>
          <w:rFonts w:ascii="Times New Roman" w:hAnsi="Times New Roman"/>
        </w:rPr>
      </w:pPr>
      <w:bookmarkStart w:id="0" w:name="_Hlk110861226"/>
      <w:r w:rsidRPr="00A22720">
        <w:rPr>
          <w:rFonts w:ascii="Times New Roman" w:hAnsi="Times New Roman"/>
        </w:rPr>
        <w:t>Instructor: Rebecca Rowe</w:t>
      </w:r>
      <w:r>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DTH 314</w:t>
      </w:r>
    </w:p>
    <w:p w14:paraId="6519B4DE" w14:textId="1A9EEF5F" w:rsidR="00FE4406" w:rsidRPr="008F7AFD" w:rsidRDefault="00FE4406" w:rsidP="00FE4406">
      <w:pPr>
        <w:jc w:val="center"/>
        <w:rPr>
          <w:rFonts w:ascii="Times New Roman" w:hAnsi="Times New Roman"/>
        </w:rPr>
      </w:pPr>
      <w:r w:rsidRPr="008F7AFD">
        <w:rPr>
          <w:rFonts w:ascii="Times New Roman" w:hAnsi="Times New Roman"/>
        </w:rPr>
        <w:t xml:space="preserve">Virtual Office Hours: </w:t>
      </w:r>
      <w:r w:rsidR="0037567D">
        <w:rPr>
          <w:rFonts w:ascii="Times New Roman" w:hAnsi="Times New Roman"/>
        </w:rPr>
        <w:t>W</w:t>
      </w:r>
      <w:r w:rsidRPr="008F7AFD">
        <w:rPr>
          <w:rFonts w:ascii="Times New Roman" w:hAnsi="Times New Roman"/>
        </w:rPr>
        <w:t xml:space="preserve">, </w:t>
      </w:r>
      <w:r w:rsidR="004B40D0">
        <w:rPr>
          <w:rFonts w:ascii="Times New Roman" w:hAnsi="Times New Roman"/>
        </w:rPr>
        <w:t>10am-12pm</w:t>
      </w:r>
      <w:r w:rsidRPr="008F7AFD">
        <w:rPr>
          <w:rFonts w:ascii="Times New Roman" w:hAnsi="Times New Roman"/>
        </w:rPr>
        <w:t>; and by appt.</w:t>
      </w:r>
    </w:p>
    <w:p w14:paraId="263C93DF" w14:textId="77777777" w:rsidR="00FE4406" w:rsidRDefault="00FE4406" w:rsidP="00FE4406">
      <w:pPr>
        <w:jc w:val="center"/>
        <w:rPr>
          <w:rFonts w:ascii="Times New Roman" w:hAnsi="Times New Roman"/>
        </w:rPr>
      </w:pPr>
      <w:r w:rsidRPr="00447578">
        <w:rPr>
          <w:rFonts w:ascii="Times New Roman" w:hAnsi="Times New Roman"/>
        </w:rPr>
        <w:t xml:space="preserve">Email Address: </w:t>
      </w:r>
      <w:r>
        <w:rPr>
          <w:rFonts w:ascii="Times New Roman" w:hAnsi="Times New Roman"/>
        </w:rPr>
        <w:t>Rebecca.Rowe@tamuc.edu (preferred form of communication)</w:t>
      </w:r>
    </w:p>
    <w:p w14:paraId="7971527D" w14:textId="7D01A913" w:rsidR="00A22720" w:rsidRPr="00A22720" w:rsidRDefault="00FE4406" w:rsidP="00FE4406">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bookmarkEnd w:id="0"/>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65BA07FC" w14:textId="71241D6F" w:rsidR="0037567D" w:rsidRPr="0037567D" w:rsidRDefault="0037567D" w:rsidP="0037567D">
      <w:pPr>
        <w:pStyle w:val="ListParagraph"/>
        <w:numPr>
          <w:ilvl w:val="0"/>
          <w:numId w:val="20"/>
        </w:numPr>
        <w:rPr>
          <w:rFonts w:ascii="Times New Roman" w:hAnsi="Times New Roman"/>
        </w:rPr>
      </w:pPr>
      <w:r w:rsidRPr="0037567D">
        <w:rPr>
          <w:rFonts w:ascii="Times New Roman" w:hAnsi="Times New Roman"/>
          <w:i/>
          <w:iCs/>
        </w:rPr>
        <w:t>Rosita y Conchita</w:t>
      </w:r>
      <w:r>
        <w:rPr>
          <w:rFonts w:ascii="Times New Roman" w:hAnsi="Times New Roman"/>
          <w:i/>
          <w:iCs/>
        </w:rPr>
        <w:t>: A Rhyming Storybook in Spanish</w:t>
      </w:r>
      <w:r w:rsidRPr="0037567D">
        <w:rPr>
          <w:rFonts w:ascii="Times New Roman" w:hAnsi="Times New Roman"/>
        </w:rPr>
        <w:t xml:space="preserve"> by Eric Gonzalez and Erich Haeger</w:t>
      </w:r>
    </w:p>
    <w:p w14:paraId="2CD1355A" w14:textId="77777777" w:rsidR="0037567D" w:rsidRPr="0037567D" w:rsidRDefault="0037567D" w:rsidP="0037567D">
      <w:pPr>
        <w:pStyle w:val="ListParagraph"/>
        <w:numPr>
          <w:ilvl w:val="0"/>
          <w:numId w:val="20"/>
        </w:numPr>
        <w:rPr>
          <w:rFonts w:ascii="Times New Roman" w:hAnsi="Times New Roman"/>
        </w:rPr>
      </w:pPr>
      <w:r w:rsidRPr="0037567D">
        <w:rPr>
          <w:rFonts w:ascii="Times New Roman" w:hAnsi="Times New Roman"/>
          <w:i/>
          <w:iCs/>
        </w:rPr>
        <w:t>Arrival</w:t>
      </w:r>
      <w:r w:rsidRPr="0037567D">
        <w:rPr>
          <w:rFonts w:ascii="Times New Roman" w:hAnsi="Times New Roman"/>
        </w:rPr>
        <w:t xml:space="preserve"> by Shaun Tan</w:t>
      </w:r>
    </w:p>
    <w:p w14:paraId="70F87943" w14:textId="77777777" w:rsidR="0037567D" w:rsidRPr="0037567D" w:rsidRDefault="0037567D" w:rsidP="0037567D">
      <w:pPr>
        <w:pStyle w:val="ListParagraph"/>
        <w:numPr>
          <w:ilvl w:val="0"/>
          <w:numId w:val="20"/>
        </w:numPr>
        <w:rPr>
          <w:rFonts w:ascii="Times New Roman" w:hAnsi="Times New Roman"/>
        </w:rPr>
      </w:pPr>
      <w:r w:rsidRPr="0037567D">
        <w:rPr>
          <w:rFonts w:ascii="Times New Roman" w:hAnsi="Times New Roman"/>
          <w:i/>
          <w:iCs/>
        </w:rPr>
        <w:t>Ms. Marvel Volume 1: No Normal</w:t>
      </w:r>
      <w:r w:rsidRPr="0037567D">
        <w:rPr>
          <w:rFonts w:ascii="Times New Roman" w:hAnsi="Times New Roman"/>
        </w:rPr>
        <w:t xml:space="preserve"> by G. Willow Wilson</w:t>
      </w:r>
    </w:p>
    <w:p w14:paraId="0750E8B1" w14:textId="77777777" w:rsidR="0037567D" w:rsidRPr="0037567D" w:rsidRDefault="0037567D" w:rsidP="0037567D">
      <w:pPr>
        <w:pStyle w:val="ListParagraph"/>
        <w:numPr>
          <w:ilvl w:val="0"/>
          <w:numId w:val="20"/>
        </w:numPr>
        <w:rPr>
          <w:rFonts w:ascii="Times New Roman" w:hAnsi="Times New Roman"/>
        </w:rPr>
      </w:pPr>
      <w:r w:rsidRPr="0037567D">
        <w:rPr>
          <w:rFonts w:ascii="Times New Roman" w:hAnsi="Times New Roman"/>
          <w:i/>
          <w:iCs/>
        </w:rPr>
        <w:t>Lumberjanes Volume 1: Beware the Kitten Holy</w:t>
      </w:r>
      <w:r w:rsidRPr="0037567D">
        <w:rPr>
          <w:rFonts w:ascii="Times New Roman" w:hAnsi="Times New Roman"/>
        </w:rPr>
        <w:t xml:space="preserve"> by Noelle Stevenson</w:t>
      </w:r>
    </w:p>
    <w:p w14:paraId="45FB90C3" w14:textId="77777777" w:rsidR="0037567D" w:rsidRPr="0037567D" w:rsidRDefault="0037567D" w:rsidP="0037567D">
      <w:pPr>
        <w:pStyle w:val="ListParagraph"/>
        <w:numPr>
          <w:ilvl w:val="0"/>
          <w:numId w:val="20"/>
        </w:numPr>
        <w:rPr>
          <w:rFonts w:ascii="Times New Roman" w:hAnsi="Times New Roman"/>
        </w:rPr>
      </w:pPr>
      <w:r w:rsidRPr="0037567D">
        <w:rPr>
          <w:rFonts w:ascii="Times New Roman" w:hAnsi="Times New Roman"/>
          <w:i/>
          <w:iCs/>
        </w:rPr>
        <w:t>New Kid</w:t>
      </w:r>
      <w:r w:rsidRPr="0037567D">
        <w:rPr>
          <w:rFonts w:ascii="Times New Roman" w:hAnsi="Times New Roman"/>
        </w:rPr>
        <w:t xml:space="preserve"> by Jerry Craft</w:t>
      </w:r>
    </w:p>
    <w:p w14:paraId="101DE50B" w14:textId="77777777" w:rsidR="0037567D" w:rsidRDefault="0037567D" w:rsidP="0037567D">
      <w:pPr>
        <w:pStyle w:val="ListParagraph"/>
        <w:numPr>
          <w:ilvl w:val="0"/>
          <w:numId w:val="20"/>
        </w:numPr>
        <w:rPr>
          <w:rFonts w:ascii="Times New Roman" w:hAnsi="Times New Roman"/>
        </w:rPr>
      </w:pPr>
      <w:r w:rsidRPr="0037567D">
        <w:rPr>
          <w:rFonts w:ascii="Times New Roman" w:hAnsi="Times New Roman"/>
          <w:i/>
          <w:iCs/>
        </w:rPr>
        <w:t>Maus Volume 1</w:t>
      </w:r>
      <w:r w:rsidRPr="0037567D">
        <w:rPr>
          <w:rFonts w:ascii="Times New Roman" w:hAnsi="Times New Roman"/>
        </w:rPr>
        <w:t xml:space="preserve"> by Art Spiegelman</w:t>
      </w:r>
    </w:p>
    <w:p w14:paraId="3EF82192" w14:textId="54991740" w:rsidR="008F7AFD" w:rsidRDefault="008F7AFD" w:rsidP="0037567D">
      <w:pPr>
        <w:pStyle w:val="ListParagraph"/>
        <w:numPr>
          <w:ilvl w:val="0"/>
          <w:numId w:val="20"/>
        </w:numPr>
        <w:rPr>
          <w:rFonts w:ascii="Times New Roman" w:hAnsi="Times New Roman"/>
        </w:rPr>
      </w:pPr>
      <w:r>
        <w:rPr>
          <w:rFonts w:ascii="Times New Roman" w:hAnsi="Times New Roman"/>
        </w:rPr>
        <w:t>Additional materials available on D2L and/or on the course schedule</w:t>
      </w:r>
    </w:p>
    <w:p w14:paraId="3FE3C7D5" w14:textId="5D592BA9" w:rsidR="00FE4406" w:rsidRDefault="00FE4406" w:rsidP="00FE4406">
      <w:pPr>
        <w:rPr>
          <w:rFonts w:ascii="Times New Roman" w:hAnsi="Times New Roman"/>
        </w:rPr>
      </w:pPr>
    </w:p>
    <w:p w14:paraId="40ECE27D" w14:textId="3CC6D5EF" w:rsidR="00FE4406" w:rsidRDefault="0037567D" w:rsidP="00FE4406">
      <w:pPr>
        <w:rPr>
          <w:rFonts w:ascii="Times New Roman" w:hAnsi="Times New Roman"/>
        </w:rPr>
      </w:pPr>
      <w:r>
        <w:rPr>
          <w:rFonts w:ascii="Times New Roman" w:hAnsi="Times New Roman"/>
        </w:rPr>
        <w:t>Recommended Textbooks</w:t>
      </w:r>
    </w:p>
    <w:p w14:paraId="0504D7D6" w14:textId="77777777" w:rsidR="0037567D" w:rsidRPr="0037567D" w:rsidRDefault="0037567D" w:rsidP="0037567D">
      <w:pPr>
        <w:pStyle w:val="ListParagraph"/>
        <w:numPr>
          <w:ilvl w:val="0"/>
          <w:numId w:val="24"/>
        </w:numPr>
        <w:rPr>
          <w:rFonts w:ascii="Times New Roman" w:hAnsi="Times New Roman"/>
          <w:i/>
          <w:iCs/>
        </w:rPr>
      </w:pPr>
      <w:r w:rsidRPr="0037567D">
        <w:rPr>
          <w:rFonts w:ascii="Times New Roman" w:hAnsi="Times New Roman"/>
          <w:i/>
          <w:iCs/>
        </w:rPr>
        <w:t xml:space="preserve">The Eleventh Hour </w:t>
      </w:r>
      <w:r w:rsidRPr="0037567D">
        <w:rPr>
          <w:rFonts w:ascii="Times New Roman" w:hAnsi="Times New Roman"/>
        </w:rPr>
        <w:t>by Graeme Base</w:t>
      </w:r>
    </w:p>
    <w:p w14:paraId="25D8D3EE" w14:textId="555B3100" w:rsidR="0037567D" w:rsidRPr="0037567D" w:rsidRDefault="0037567D" w:rsidP="0037567D">
      <w:pPr>
        <w:pStyle w:val="ListParagraph"/>
        <w:numPr>
          <w:ilvl w:val="0"/>
          <w:numId w:val="24"/>
        </w:numPr>
        <w:rPr>
          <w:rFonts w:ascii="Times New Roman" w:hAnsi="Times New Roman"/>
          <w:i/>
          <w:iCs/>
        </w:rPr>
      </w:pPr>
      <w:r w:rsidRPr="0037567D">
        <w:rPr>
          <w:rFonts w:ascii="Times New Roman" w:hAnsi="Times New Roman"/>
          <w:i/>
          <w:iCs/>
        </w:rPr>
        <w:t>Picture This</w:t>
      </w:r>
      <w:r w:rsidR="00E8583C">
        <w:rPr>
          <w:rFonts w:ascii="Times New Roman" w:hAnsi="Times New Roman"/>
          <w:i/>
          <w:iCs/>
        </w:rPr>
        <w:t>: How Pictures Work</w:t>
      </w:r>
      <w:r w:rsidRPr="0037567D">
        <w:rPr>
          <w:rFonts w:ascii="Times New Roman" w:hAnsi="Times New Roman"/>
          <w:i/>
          <w:iCs/>
        </w:rPr>
        <w:t xml:space="preserve"> </w:t>
      </w:r>
      <w:r w:rsidRPr="0037567D">
        <w:rPr>
          <w:rFonts w:ascii="Times New Roman" w:hAnsi="Times New Roman"/>
        </w:rPr>
        <w:t>by Molly Bang</w:t>
      </w:r>
    </w:p>
    <w:p w14:paraId="1508E66C" w14:textId="0523177C" w:rsidR="00617074" w:rsidRPr="0037567D" w:rsidRDefault="0037567D" w:rsidP="0037567D">
      <w:pPr>
        <w:pStyle w:val="ListParagraph"/>
        <w:numPr>
          <w:ilvl w:val="0"/>
          <w:numId w:val="24"/>
        </w:numPr>
        <w:rPr>
          <w:rFonts w:ascii="Times New Roman" w:hAnsi="Times New Roman"/>
          <w:i/>
          <w:iCs/>
        </w:rPr>
      </w:pPr>
      <w:r w:rsidRPr="0037567D">
        <w:rPr>
          <w:rFonts w:ascii="Times New Roman" w:hAnsi="Times New Roman"/>
          <w:i/>
          <w:iCs/>
        </w:rPr>
        <w:t>Understanding Comics</w:t>
      </w:r>
      <w:r w:rsidR="00E8583C">
        <w:rPr>
          <w:rFonts w:ascii="Times New Roman" w:hAnsi="Times New Roman"/>
          <w:i/>
          <w:iCs/>
        </w:rPr>
        <w:t>: The Invisible Art</w:t>
      </w:r>
      <w:r w:rsidRPr="0037567D">
        <w:rPr>
          <w:rFonts w:ascii="Times New Roman" w:hAnsi="Times New Roman"/>
          <w:i/>
          <w:iCs/>
        </w:rPr>
        <w:t xml:space="preserve"> </w:t>
      </w:r>
      <w:r w:rsidRPr="0037567D">
        <w:rPr>
          <w:rFonts w:ascii="Times New Roman" w:hAnsi="Times New Roman"/>
        </w:rPr>
        <w:t>by Scott McCloud</w:t>
      </w:r>
    </w:p>
    <w:p w14:paraId="51F79F08" w14:textId="77777777" w:rsidR="00C53563" w:rsidRDefault="00C53563" w:rsidP="00141DE3">
      <w:pPr>
        <w:rPr>
          <w:rFonts w:ascii="Times New Roman" w:hAnsi="Times New Roman"/>
          <w:b/>
          <w:bCs/>
        </w:rPr>
      </w:pPr>
    </w:p>
    <w:p w14:paraId="1689608A" w14:textId="4803B9B1"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0384619F" w14:textId="52EE7C36" w:rsidR="00141DE3" w:rsidRDefault="00000000" w:rsidP="00141DE3">
      <w:pPr>
        <w:pStyle w:val="ListParagraph"/>
        <w:numPr>
          <w:ilvl w:val="0"/>
          <w:numId w:val="11"/>
        </w:numPr>
        <w:rPr>
          <w:rFonts w:ascii="Times New Roman" w:hAnsi="Times New Roman"/>
        </w:rPr>
      </w:pPr>
      <w:hyperlink r:id="rId9" w:history="1">
        <w:r w:rsidR="00141DE3">
          <w:rPr>
            <w:rStyle w:val="Hyperlink"/>
            <w:rFonts w:ascii="Times New Roman" w:hAnsi="Times New Roman"/>
          </w:rPr>
          <w:t>https://archive.org/</w:t>
        </w:r>
      </w:hyperlink>
      <w:r w:rsidR="00141DE3">
        <w:rPr>
          <w:rFonts w:ascii="Times New Roman" w:hAnsi="Times New Roman"/>
        </w:rPr>
        <w:t xml:space="preserve">—you need to make a free account on here because this is how we will be engaging with </w:t>
      </w:r>
      <w:r w:rsidR="00FE4406">
        <w:rPr>
          <w:rFonts w:ascii="Times New Roman" w:hAnsi="Times New Roman"/>
        </w:rPr>
        <w:t>a few</w:t>
      </w:r>
      <w:r w:rsidR="00141DE3">
        <w:rPr>
          <w:rFonts w:ascii="Times New Roman" w:hAnsi="Times New Roman"/>
        </w:rPr>
        <w:t xml:space="preserve"> books.</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68DC7ECE" w14:textId="6FF26E01" w:rsidR="00141DE3" w:rsidRDefault="00000000" w:rsidP="00141DE3">
      <w:pPr>
        <w:pStyle w:val="ListParagraph"/>
        <w:numPr>
          <w:ilvl w:val="0"/>
          <w:numId w:val="13"/>
        </w:numPr>
        <w:rPr>
          <w:rFonts w:ascii="Times New Roman" w:hAnsi="Times New Roman"/>
        </w:rPr>
      </w:pPr>
      <w:hyperlink r:id="rId10"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74B1BC89" w14:textId="7BD27A42" w:rsidR="00141DE3" w:rsidRDefault="00000000" w:rsidP="00141DE3">
      <w:pPr>
        <w:pStyle w:val="ListParagraph"/>
        <w:numPr>
          <w:ilvl w:val="0"/>
          <w:numId w:val="13"/>
        </w:numPr>
        <w:rPr>
          <w:rFonts w:ascii="Times New Roman" w:hAnsi="Times New Roman"/>
        </w:rPr>
      </w:pPr>
      <w:hyperlink r:id="rId11" w:history="1">
        <w:r w:rsidR="00141DE3" w:rsidRPr="004049F3">
          <w:rPr>
            <w:rStyle w:val="Hyperlink"/>
            <w:rFonts w:ascii="Times New Roman" w:hAnsi="Times New Roman"/>
          </w:rPr>
          <w:t>www.tinyurl.com/otmarchive</w:t>
        </w:r>
      </w:hyperlink>
      <w:r w:rsidR="00141DE3">
        <w:rPr>
          <w:rFonts w:ascii="Times New Roman" w:hAnsi="Times New Roman"/>
        </w:rPr>
        <w:t xml:space="preserve"> is a website I’ve created with previous students’ teaching materials plus additional helpful online resources from me, for those of you interested in </w:t>
      </w:r>
      <w:r w:rsidR="00E8583C">
        <w:rPr>
          <w:rFonts w:ascii="Times New Roman" w:hAnsi="Times New Roman"/>
        </w:rPr>
        <w:t>pedagogy</w:t>
      </w:r>
      <w:r w:rsidR="00404C07">
        <w:rPr>
          <w:rFonts w:ascii="Times New Roman" w:hAnsi="Times New Roman"/>
        </w:rPr>
        <w:t>.</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2"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5E96CEAF" w14:textId="77777777" w:rsidR="00141DE3" w:rsidRDefault="00141DE3" w:rsidP="00A01B5C">
      <w:pPr>
        <w:rPr>
          <w:rFonts w:ascii="Times New Roman" w:hAnsi="Times New Roman"/>
          <w:b/>
          <w:bCs/>
        </w:rPr>
      </w:pP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Course Description</w:t>
      </w:r>
    </w:p>
    <w:p w14:paraId="72030381" w14:textId="0093DA13" w:rsidR="00773945" w:rsidRPr="00773945" w:rsidRDefault="00773945" w:rsidP="00773945">
      <w:r w:rsidRPr="00773945">
        <w:rPr>
          <w:rFonts w:ascii="Times New Roman" w:hAnsi="Times New Roman"/>
        </w:rPr>
        <w:t xml:space="preserve">When people think of books with pictures in them, we almost immediately associate them with children. From the simplest board books through picture books and early readers to illustrated and graphic novels, children’s literature is rife with texts that play with the combination of images and words. </w:t>
      </w:r>
      <w:r>
        <w:rPr>
          <w:rFonts w:ascii="Times New Roman" w:hAnsi="Times New Roman"/>
        </w:rPr>
        <w:t xml:space="preserve">Because of their association with children, many people belittle graphic narratives, which is insulting to young people, their literature, and graphic narratives, all of which are more beautifully complex than that view allows. </w:t>
      </w:r>
      <w:r w:rsidRPr="00773945">
        <w:rPr>
          <w:rFonts w:ascii="Times New Roman" w:hAnsi="Times New Roman"/>
        </w:rPr>
        <w:t xml:space="preserve">In this course, </w:t>
      </w:r>
      <w:r>
        <w:rPr>
          <w:rFonts w:ascii="Times New Roman" w:hAnsi="Times New Roman"/>
        </w:rPr>
        <w:t>you will learn to</w:t>
      </w:r>
      <w:r w:rsidRPr="00773945">
        <w:rPr>
          <w:rFonts w:ascii="Times New Roman" w:hAnsi="Times New Roman"/>
        </w:rPr>
        <w:t xml:space="preserve"> understand and analyze these colorful texts in more complex ways</w:t>
      </w:r>
      <w:r>
        <w:rPr>
          <w:rFonts w:ascii="Times New Roman" w:hAnsi="Times New Roman"/>
        </w:rPr>
        <w:t>, so you can bring these analysis skills into your scholarship, teaching, and wider life. After all, our world is increasingly more pictorial, so this course will help you learn to read the visual world around you.</w:t>
      </w:r>
    </w:p>
    <w:p w14:paraId="5DB765E0" w14:textId="0C6B1616" w:rsidR="00C34FC1" w:rsidRPr="00FE4406" w:rsidRDefault="00C34FC1" w:rsidP="001D1282">
      <w:pPr>
        <w:pStyle w:val="Heading3"/>
        <w:jc w:val="left"/>
        <w:rPr>
          <w:rStyle w:val="Heading3Char"/>
          <w:rFonts w:ascii="Times New Roman" w:hAnsi="Times New Roman"/>
          <w:sz w:val="24"/>
          <w:szCs w:val="24"/>
        </w:rPr>
      </w:pPr>
      <w:r w:rsidRPr="00FE4406">
        <w:rPr>
          <w:rStyle w:val="Heading3Char"/>
          <w:rFonts w:ascii="Times New Roman" w:hAnsi="Times New Roman"/>
          <w:b/>
          <w:bCs/>
          <w:sz w:val="28"/>
          <w:szCs w:val="28"/>
        </w:rPr>
        <w:t>Student Learning Outcomes:</w:t>
      </w:r>
      <w:r w:rsidRPr="00FE4406">
        <w:rPr>
          <w:rFonts w:ascii="Times New Roman" w:hAnsi="Times New Roman"/>
          <w:sz w:val="28"/>
          <w:szCs w:val="28"/>
        </w:rPr>
        <w:t xml:space="preserve"> </w:t>
      </w:r>
      <w:r w:rsidRPr="00FE4406">
        <w:rPr>
          <w:rStyle w:val="Heading3Char"/>
          <w:rFonts w:ascii="Times New Roman" w:hAnsi="Times New Roman"/>
          <w:sz w:val="24"/>
          <w:szCs w:val="24"/>
        </w:rPr>
        <w:t>Students will be able to:</w:t>
      </w:r>
    </w:p>
    <w:p w14:paraId="7B5011C3" w14:textId="4DFD39D8" w:rsidR="00773945" w:rsidRPr="00014E2A" w:rsidRDefault="00773945" w:rsidP="00773945">
      <w:pPr>
        <w:pStyle w:val="ListParagraph"/>
        <w:numPr>
          <w:ilvl w:val="0"/>
          <w:numId w:val="6"/>
        </w:numPr>
        <w:tabs>
          <w:tab w:val="left" w:pos="540"/>
        </w:tabs>
        <w:rPr>
          <w:rFonts w:ascii="Times New Roman" w:hAnsi="Times New Roman"/>
          <w:bCs/>
        </w:rPr>
      </w:pPr>
      <w:r w:rsidRPr="00014E2A">
        <w:rPr>
          <w:rFonts w:ascii="Times New Roman" w:hAnsi="Times New Roman"/>
          <w:bCs/>
        </w:rPr>
        <w:t xml:space="preserve"> Analyze the complex combination of images and words in graphic narratives.</w:t>
      </w:r>
    </w:p>
    <w:p w14:paraId="4BD929B5" w14:textId="598519EB" w:rsidR="00521274" w:rsidRPr="00014E2A" w:rsidRDefault="00773945" w:rsidP="00521274">
      <w:pPr>
        <w:pStyle w:val="ListParagraph"/>
        <w:numPr>
          <w:ilvl w:val="0"/>
          <w:numId w:val="6"/>
        </w:numPr>
        <w:tabs>
          <w:tab w:val="left" w:pos="540"/>
        </w:tabs>
        <w:rPr>
          <w:rFonts w:ascii="Times New Roman" w:hAnsi="Times New Roman"/>
          <w:bCs/>
        </w:rPr>
      </w:pPr>
      <w:r w:rsidRPr="00014E2A">
        <w:rPr>
          <w:rFonts w:ascii="Times New Roman" w:hAnsi="Times New Roman"/>
          <w:bCs/>
        </w:rPr>
        <w:t xml:space="preserve"> </w:t>
      </w:r>
      <w:r w:rsidR="00FE4406" w:rsidRPr="00014E2A">
        <w:rPr>
          <w:rFonts w:ascii="Times New Roman" w:hAnsi="Times New Roman"/>
          <w:bCs/>
        </w:rPr>
        <w:t xml:space="preserve">Differentiate various forms of </w:t>
      </w:r>
      <w:r w:rsidRPr="00014E2A">
        <w:rPr>
          <w:rFonts w:ascii="Times New Roman" w:hAnsi="Times New Roman"/>
          <w:bCs/>
        </w:rPr>
        <w:t>graphic narrative, including picture books, comic books, and graphic novels</w:t>
      </w:r>
      <w:r w:rsidR="00FE4406" w:rsidRPr="00014E2A">
        <w:rPr>
          <w:rFonts w:ascii="Times New Roman" w:hAnsi="Times New Roman"/>
          <w:bCs/>
        </w:rPr>
        <w:t>.</w:t>
      </w:r>
    </w:p>
    <w:p w14:paraId="28E8C846" w14:textId="070E5D9C" w:rsidR="00FE4406" w:rsidRPr="00014E2A" w:rsidRDefault="00FE4406" w:rsidP="00521274">
      <w:pPr>
        <w:pStyle w:val="ListParagraph"/>
        <w:numPr>
          <w:ilvl w:val="0"/>
          <w:numId w:val="6"/>
        </w:numPr>
        <w:tabs>
          <w:tab w:val="left" w:pos="540"/>
        </w:tabs>
        <w:rPr>
          <w:rFonts w:ascii="Times New Roman" w:hAnsi="Times New Roman"/>
          <w:bCs/>
        </w:rPr>
      </w:pPr>
      <w:r w:rsidRPr="00014E2A">
        <w:rPr>
          <w:rFonts w:ascii="Times New Roman" w:hAnsi="Times New Roman"/>
          <w:bCs/>
        </w:rPr>
        <w:t xml:space="preserve"> Articulate </w:t>
      </w:r>
      <w:r w:rsidR="00014E2A" w:rsidRPr="00014E2A">
        <w:rPr>
          <w:rFonts w:ascii="Times New Roman" w:hAnsi="Times New Roman"/>
          <w:bCs/>
        </w:rPr>
        <w:t>major scholarly concepts around graphic narratives and how they are expressed</w:t>
      </w:r>
      <w:r w:rsidRPr="00014E2A">
        <w:rPr>
          <w:rFonts w:ascii="Times New Roman" w:hAnsi="Times New Roman"/>
          <w:bCs/>
        </w:rPr>
        <w:t>.</w:t>
      </w:r>
    </w:p>
    <w:p w14:paraId="001ABB8E" w14:textId="200B2011" w:rsidR="00521274" w:rsidRPr="00014E2A" w:rsidRDefault="00521274" w:rsidP="00521274">
      <w:pPr>
        <w:pStyle w:val="ListParagraph"/>
        <w:numPr>
          <w:ilvl w:val="0"/>
          <w:numId w:val="6"/>
        </w:numPr>
        <w:tabs>
          <w:tab w:val="left" w:pos="540"/>
        </w:tabs>
        <w:rPr>
          <w:rFonts w:ascii="Times New Roman" w:hAnsi="Times New Roman"/>
          <w:bCs/>
        </w:rPr>
      </w:pPr>
      <w:r w:rsidRPr="00014E2A">
        <w:rPr>
          <w:rFonts w:ascii="Times New Roman" w:hAnsi="Times New Roman"/>
          <w:bCs/>
        </w:rPr>
        <w:t xml:space="preserve"> Critically and respectfully approach </w:t>
      </w:r>
      <w:r w:rsidR="006C152D" w:rsidRPr="00014E2A">
        <w:rPr>
          <w:rFonts w:ascii="Times New Roman" w:hAnsi="Times New Roman"/>
          <w:bCs/>
        </w:rPr>
        <w:t>scholarly</w:t>
      </w:r>
      <w:r w:rsidRPr="00014E2A">
        <w:rPr>
          <w:rFonts w:ascii="Times New Roman" w:hAnsi="Times New Roman"/>
          <w:bCs/>
        </w:rPr>
        <w:t xml:space="preserve"> inquiries</w:t>
      </w:r>
      <w:r w:rsidR="006C152D" w:rsidRPr="00014E2A">
        <w:rPr>
          <w:rFonts w:ascii="Times New Roman" w:hAnsi="Times New Roman"/>
          <w:bCs/>
        </w:rPr>
        <w:t xml:space="preserve"> and develop inquiries of their own</w:t>
      </w:r>
      <w:r w:rsidRPr="00014E2A">
        <w:rPr>
          <w:rFonts w:ascii="Times New Roman" w:hAnsi="Times New Roman"/>
          <w:bCs/>
        </w:rPr>
        <w:t>.</w:t>
      </w:r>
    </w:p>
    <w:p w14:paraId="7B590AEB" w14:textId="3876561C" w:rsidR="00C34FC1" w:rsidRPr="00014E2A" w:rsidRDefault="00521274" w:rsidP="00521274">
      <w:pPr>
        <w:pStyle w:val="ListParagraph"/>
        <w:numPr>
          <w:ilvl w:val="0"/>
          <w:numId w:val="6"/>
        </w:numPr>
        <w:tabs>
          <w:tab w:val="left" w:pos="540"/>
        </w:tabs>
        <w:rPr>
          <w:rFonts w:ascii="Times New Roman" w:hAnsi="Times New Roman"/>
          <w:bCs/>
        </w:rPr>
      </w:pPr>
      <w:r w:rsidRPr="00014E2A">
        <w:rPr>
          <w:rFonts w:ascii="Times New Roman" w:hAnsi="Times New Roman"/>
          <w:bCs/>
        </w:rPr>
        <w:t xml:space="preserve"> Develop and implement their own project plans</w:t>
      </w:r>
      <w:r w:rsidR="00FF2661" w:rsidRPr="00014E2A">
        <w:rPr>
          <w:rFonts w:ascii="Times New Roman" w:hAnsi="Times New Roman"/>
          <w:bCs/>
        </w:rPr>
        <w:t>.</w:t>
      </w:r>
    </w:p>
    <w:p w14:paraId="2D630B44" w14:textId="77777777" w:rsidR="004C742A" w:rsidRPr="00A22720" w:rsidRDefault="004C742A" w:rsidP="000D39CA">
      <w:pPr>
        <w:pStyle w:val="Heading2"/>
        <w:rPr>
          <w:rFonts w:ascii="Times New Roman" w:hAnsi="Times New Roman"/>
        </w:rPr>
      </w:pPr>
      <w:r w:rsidRPr="00A22720">
        <w:rPr>
          <w:rFonts w:ascii="Times New Roman" w:hAnsi="Times New Roman"/>
        </w:rPr>
        <w:t>COURSE REQUIREMENTS</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4BB35854"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r w:rsidR="00AC65F2" w:rsidRPr="00AC65F2">
        <w:rPr>
          <w:rFonts w:ascii="Times New Roman" w:hAnsi="Times New Roman"/>
        </w:rPr>
        <w:t>You will also need to be familiar with D2L.</w:t>
      </w:r>
      <w:r w:rsidR="00AC65F2" w:rsidRPr="00AC65F2">
        <w:rPr>
          <w:rFonts w:ascii="Times New Roman" w:hAnsi="Times New Roman"/>
          <w:i/>
          <w:iCs/>
        </w:rPr>
        <w:t xml:space="preserve"> </w:t>
      </w:r>
      <w:r w:rsidRPr="00AC65F2">
        <w:rPr>
          <w:rFonts w:ascii="Times New Roman" w:hAnsi="Times New Roman"/>
        </w:rPr>
        <w:t xml:space="preserve">If you choose to do the </w:t>
      </w:r>
      <w:r w:rsidR="007B1FF9">
        <w:rPr>
          <w:rFonts w:ascii="Times New Roman" w:hAnsi="Times New Roman"/>
        </w:rPr>
        <w:t>Creative</w:t>
      </w:r>
      <w:r w:rsidRPr="00AC65F2">
        <w:rPr>
          <w:rFonts w:ascii="Times New Roman" w:hAnsi="Times New Roman"/>
        </w:rPr>
        <w:t xml:space="preserve"> </w:t>
      </w:r>
      <w:r w:rsidR="007B1FF9">
        <w:rPr>
          <w:rFonts w:ascii="Times New Roman" w:hAnsi="Times New Roman"/>
        </w:rPr>
        <w:t>Tract</w:t>
      </w:r>
      <w:r w:rsidRPr="00AC65F2">
        <w:rPr>
          <w:rFonts w:ascii="Times New Roman" w:hAnsi="Times New Roman"/>
        </w:rPr>
        <w:t xml:space="preserve">, you will also need to know how to </w:t>
      </w:r>
      <w:r w:rsidR="00E8583C">
        <w:rPr>
          <w:rFonts w:ascii="Times New Roman" w:hAnsi="Times New Roman"/>
        </w:rPr>
        <w:t>create the specific medium you have chosen</w:t>
      </w:r>
      <w:r w:rsidRPr="00AC65F2">
        <w:rPr>
          <w:rFonts w:ascii="Times New Roman" w:hAnsi="Times New Roman"/>
        </w:rPr>
        <w:t>.</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736C724E" w14:textId="53A723CC" w:rsidR="00802E89" w:rsidRDefault="00E8583C" w:rsidP="003E11EC">
      <w:pPr>
        <w:pStyle w:val="NormalWeb"/>
        <w:spacing w:before="0" w:beforeAutospacing="0"/>
        <w:contextualSpacing/>
      </w:pPr>
      <w:r>
        <w:t>This course is online and asynchronous. Each week, you will watch a video from me which will walk you through the work of the week. For weeks 1-4, that work will consist of reading the assigned material (including, occasionally, additional material written by me) and engaging with your classmates through discussion boards. Each discussion board will explain how many posts and responses are needed for that week.</w:t>
      </w:r>
    </w:p>
    <w:p w14:paraId="25F0473D" w14:textId="05C7DE30" w:rsidR="004C742A" w:rsidRPr="001D1282" w:rsidRDefault="001D1282" w:rsidP="001D1282">
      <w:pPr>
        <w:pStyle w:val="Heading3"/>
        <w:rPr>
          <w:rFonts w:ascii="Times New Roman" w:hAnsi="Times New Roman"/>
          <w:sz w:val="28"/>
          <w:szCs w:val="28"/>
        </w:rPr>
      </w:pPr>
      <w:r w:rsidRPr="007B1FF9">
        <w:rPr>
          <w:rFonts w:ascii="Times New Roman" w:hAnsi="Times New Roman"/>
          <w:sz w:val="28"/>
          <w:szCs w:val="28"/>
        </w:rPr>
        <w:t>Student Responsibilities</w:t>
      </w:r>
    </w:p>
    <w:p w14:paraId="7CFC3F01" w14:textId="42AE73BA" w:rsidR="00906B00" w:rsidRDefault="007B1FF9" w:rsidP="00FE4406">
      <w:pPr>
        <w:pStyle w:val="NormalWeb"/>
        <w:spacing w:before="0" w:beforeAutospacing="0"/>
        <w:contextualSpacing/>
        <w:rPr>
          <w:b/>
          <w:bCs/>
          <w:color w:val="000000"/>
        </w:rPr>
      </w:pPr>
      <w:bookmarkStart w:id="1" w:name="_Hlk109051008"/>
      <w:r>
        <w:t xml:space="preserve">You will need to complete readings </w:t>
      </w:r>
      <w:r w:rsidR="00E8583C">
        <w:t>for each week</w:t>
      </w:r>
      <w:r>
        <w:t xml:space="preserve">, including a mixture of primary and secondary sources, in order to engage fully in the </w:t>
      </w:r>
      <w:r w:rsidR="00E8583C">
        <w:t>discussion boards, which will act as both your participation and most of your homework</w:t>
      </w:r>
      <w:r>
        <w:t xml:space="preserve">. This is a graduate course, so I expect each of you to </w:t>
      </w:r>
      <w:r w:rsidR="00E8583C">
        <w:t>have</w:t>
      </w:r>
      <w:r>
        <w:t xml:space="preserve"> thoughts, ideas, and questions about our readings</w:t>
      </w:r>
      <w:r w:rsidR="00E8583C">
        <w:t xml:space="preserve"> beyond what I tell you</w:t>
      </w:r>
      <w:r>
        <w:t xml:space="preserve">. I will lead </w:t>
      </w:r>
      <w:r w:rsidR="00E8583C">
        <w:t>devise discussion boards</w:t>
      </w:r>
      <w:r>
        <w:t xml:space="preserve">, but part of the work of this course is to develop your own way for </w:t>
      </w:r>
      <w:r w:rsidR="00FE4406">
        <w:t>approaching the weekly texts</w:t>
      </w:r>
      <w:r>
        <w:t xml:space="preserve">, both on your own and in collaboration with your classmates. You </w:t>
      </w:r>
      <w:r>
        <w:lastRenderedPageBreak/>
        <w:t>will also need to complete a major project</w:t>
      </w:r>
      <w:r w:rsidR="00C23339">
        <w:t xml:space="preserve"> (which will require extra </w:t>
      </w:r>
      <w:r w:rsidR="00E8583C">
        <w:t>work</w:t>
      </w:r>
      <w:r w:rsidR="00C23339">
        <w:t xml:space="preserve"> on your part)</w:t>
      </w:r>
      <w:r>
        <w:t xml:space="preserve"> and small engagement assignments to fully engage with our topic and our community</w:t>
      </w:r>
      <w:r w:rsidR="00C23339">
        <w:t>.</w:t>
      </w:r>
    </w:p>
    <w:bookmarkEnd w:id="1"/>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t>GRADING</w:t>
      </w:r>
    </w:p>
    <w:p w14:paraId="2B3B8D07" w14:textId="77777777" w:rsidR="009609E9" w:rsidRPr="00A22720" w:rsidRDefault="009609E9" w:rsidP="009609E9">
      <w:pPr>
        <w:rPr>
          <w:rFonts w:ascii="Times New Roman" w:hAnsi="Times New Roman"/>
        </w:rPr>
      </w:pPr>
    </w:p>
    <w:p w14:paraId="16974A0A" w14:textId="40EBBF02" w:rsidR="00B625C1" w:rsidRDefault="00A20158" w:rsidP="009609E9">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Gameful or Gameified learning, designed around concepts of gaming. Basically, there are many assignments you can complete in this course. You choose which assignments you want to complete based on what interests you and what you think will benefit your learning journey most. So, for example, if </w:t>
      </w:r>
      <w:r w:rsidR="00C23339">
        <w:rPr>
          <w:rFonts w:ascii="Times New Roman" w:eastAsia="Times New Roman" w:hAnsi="Times New Roman"/>
          <w:color w:val="000000"/>
          <w:szCs w:val="24"/>
        </w:rPr>
        <w:t xml:space="preserve">you’re a current teacher wanting to </w:t>
      </w:r>
      <w:r w:rsidR="00E33849">
        <w:rPr>
          <w:rFonts w:ascii="Times New Roman" w:eastAsia="Times New Roman" w:hAnsi="Times New Roman"/>
          <w:color w:val="000000"/>
          <w:szCs w:val="24"/>
        </w:rPr>
        <w:t>refine</w:t>
      </w:r>
      <w:r w:rsidR="00C23339">
        <w:rPr>
          <w:rFonts w:ascii="Times New Roman" w:eastAsia="Times New Roman" w:hAnsi="Times New Roman"/>
          <w:color w:val="000000"/>
          <w:szCs w:val="24"/>
        </w:rPr>
        <w:t xml:space="preserve"> your pedagogical skills, you can work on developing ready-to-use class materials. Likewise, if you want to </w:t>
      </w:r>
      <w:r w:rsidR="00E8583C">
        <w:rPr>
          <w:rFonts w:ascii="Times New Roman" w:eastAsia="Times New Roman" w:hAnsi="Times New Roman"/>
          <w:color w:val="000000"/>
          <w:szCs w:val="24"/>
        </w:rPr>
        <w:t>work on crafting your own graphic narrative</w:t>
      </w:r>
      <w:r w:rsidR="00C23339">
        <w:rPr>
          <w:rFonts w:ascii="Times New Roman" w:eastAsia="Times New Roman" w:hAnsi="Times New Roman"/>
          <w:color w:val="000000"/>
          <w:szCs w:val="24"/>
        </w:rPr>
        <w:t xml:space="preserve">, you </w:t>
      </w:r>
      <w:r w:rsidR="00E33849">
        <w:rPr>
          <w:rFonts w:ascii="Times New Roman" w:eastAsia="Times New Roman" w:hAnsi="Times New Roman"/>
          <w:color w:val="000000"/>
          <w:szCs w:val="24"/>
        </w:rPr>
        <w:t xml:space="preserve">can </w:t>
      </w:r>
      <w:r w:rsidR="00C23339">
        <w:rPr>
          <w:rFonts w:ascii="Times New Roman" w:eastAsia="Times New Roman" w:hAnsi="Times New Roman"/>
          <w:color w:val="000000"/>
          <w:szCs w:val="24"/>
        </w:rPr>
        <w:t>do that</w:t>
      </w:r>
      <w:r>
        <w:rPr>
          <w:rFonts w:ascii="Times New Roman" w:eastAsia="Times New Roman" w:hAnsi="Times New Roman"/>
          <w:color w:val="000000"/>
          <w:szCs w:val="24"/>
        </w:rPr>
        <w:t xml:space="preserve">. You choose which assignments work best for you. </w:t>
      </w:r>
    </w:p>
    <w:p w14:paraId="4DD3BE1D" w14:textId="4F31487C" w:rsidR="00B625C1" w:rsidRDefault="00B625C1" w:rsidP="009609E9">
      <w:pPr>
        <w:pStyle w:val="NoSpacing"/>
        <w:rPr>
          <w:rFonts w:ascii="Times New Roman" w:eastAsia="Times New Roman" w:hAnsi="Times New Roman"/>
          <w:color w:val="000000"/>
          <w:szCs w:val="24"/>
        </w:rPr>
      </w:pPr>
    </w:p>
    <w:p w14:paraId="66DB9EBD" w14:textId="79F06637" w:rsidR="00B625C1" w:rsidRDefault="00B625C1" w:rsidP="00B625C1">
      <w:pPr>
        <w:rPr>
          <w:rFonts w:ascii="Times New Roman" w:eastAsia="Times New Roman" w:hAnsi="Times New Roman"/>
          <w:color w:val="000000"/>
        </w:rPr>
      </w:pPr>
      <w:r>
        <w:rPr>
          <w:rFonts w:ascii="Times New Roman" w:eastAsia="Times New Roman" w:hAnsi="Times New Roman"/>
          <w:color w:val="000000"/>
        </w:rPr>
        <w:t>As you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w:t>
      </w:r>
      <w:r w:rsidR="00552B77">
        <w:rPr>
          <w:rFonts w:ascii="Times New Roman" w:eastAsia="Times New Roman" w:hAnsi="Times New Roman"/>
          <w:color w:val="000000"/>
        </w:rPr>
        <w:t xml:space="preserve"> (see policies below).</w:t>
      </w:r>
    </w:p>
    <w:p w14:paraId="1265B113" w14:textId="77777777" w:rsidR="00B625C1" w:rsidRDefault="00B625C1" w:rsidP="00B625C1">
      <w:pPr>
        <w:rPr>
          <w:rFonts w:ascii="Times New Roman" w:eastAsia="Times New Roman" w:hAnsi="Times New Roman"/>
          <w:color w:val="000000"/>
        </w:rPr>
      </w:pPr>
    </w:p>
    <w:p w14:paraId="6246D568" w14:textId="77777777" w:rsidR="00B625C1" w:rsidRDefault="00B625C1" w:rsidP="00B625C1">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5275D6C3" w14:textId="77777777" w:rsidR="00B625C1" w:rsidRDefault="00B625C1" w:rsidP="00B625C1">
      <w:pPr>
        <w:pStyle w:val="ListParagraph"/>
        <w:numPr>
          <w:ilvl w:val="0"/>
          <w:numId w:val="16"/>
        </w:numPr>
        <w:rPr>
          <w:rFonts w:ascii="Times New Roman" w:eastAsia="Times New Roman" w:hAnsi="Times New Roman"/>
          <w:color w:val="000000"/>
        </w:rPr>
      </w:pPr>
      <w:bookmarkStart w:id="2" w:name="_Hlk72935985"/>
      <w:r>
        <w:rPr>
          <w:rFonts w:ascii="Times New Roman" w:eastAsia="Times New Roman" w:hAnsi="Times New Roman"/>
          <w:color w:val="000000"/>
        </w:rPr>
        <w:t>A = 90+ points</w:t>
      </w:r>
    </w:p>
    <w:p w14:paraId="0DBCEAD5"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2389A7C0"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2F53754"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445895C4" w14:textId="77777777" w:rsidR="00B625C1" w:rsidRPr="007B6627"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2"/>
    <w:p w14:paraId="15764A9C" w14:textId="77777777" w:rsidR="00B625C1" w:rsidRDefault="00B625C1" w:rsidP="00B625C1">
      <w:pPr>
        <w:rPr>
          <w:rFonts w:ascii="Times New Roman" w:eastAsia="Times New Roman" w:hAnsi="Times New Roman"/>
          <w:color w:val="000000"/>
        </w:rPr>
      </w:pPr>
    </w:p>
    <w:p w14:paraId="7619044E" w14:textId="2CDE86BD" w:rsidR="00B625C1" w:rsidRDefault="00B625C1" w:rsidP="00B625C1">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Pr>
          <w:rFonts w:ascii="Times New Roman" w:eastAsia="Times New Roman" w:hAnsi="Times New Roman"/>
          <w:color w:val="000000"/>
        </w:rPr>
        <w:t xml:space="preserve">analysis and </w:t>
      </w:r>
      <w:r w:rsidRPr="00823F2C">
        <w:rPr>
          <w:rFonts w:ascii="Times New Roman" w:eastAsia="Times New Roman" w:hAnsi="Times New Roman"/>
          <w:color w:val="000000"/>
        </w:rPr>
        <w:t>writing</w:t>
      </w:r>
      <w:r>
        <w:rPr>
          <w:rFonts w:ascii="Times New Roman" w:eastAsia="Times New Roman" w:hAnsi="Times New Roman"/>
          <w:color w:val="000000"/>
        </w:rPr>
        <w:t xml:space="preserve">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you will have control over all that you do, and to allow you to chart your own educational path within this course. If you’d like to learn more about gameful learning, you can do so </w:t>
      </w:r>
      <w:hyperlink r:id="rId13"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30B690BE" w14:textId="77777777" w:rsidR="00B625C1" w:rsidRDefault="00B625C1" w:rsidP="009609E9">
      <w:pPr>
        <w:pStyle w:val="NoSpacing"/>
        <w:rPr>
          <w:rFonts w:ascii="Times New Roman" w:eastAsia="Times New Roman" w:hAnsi="Times New Roman"/>
          <w:color w:val="000000"/>
          <w:szCs w:val="24"/>
        </w:rPr>
      </w:pPr>
    </w:p>
    <w:p w14:paraId="70982ED3" w14:textId="6FE3CE5C" w:rsidR="007A1F9B" w:rsidRDefault="007A1F9B" w:rsidP="000D39CA">
      <w:pPr>
        <w:pStyle w:val="Heading3"/>
        <w:rPr>
          <w:rFonts w:ascii="Times New Roman" w:hAnsi="Times New Roman"/>
        </w:rPr>
      </w:pPr>
      <w:r w:rsidRPr="00A22720">
        <w:rPr>
          <w:rFonts w:ascii="Times New Roman" w:hAnsi="Times New Roman"/>
        </w:rPr>
        <w:t>Assessments</w:t>
      </w:r>
    </w:p>
    <w:p w14:paraId="49A4D272" w14:textId="77777777" w:rsidR="00CB7F95" w:rsidRDefault="00CB7F95" w:rsidP="00B5198C">
      <w:pPr>
        <w:rPr>
          <w:rFonts w:ascii="Times New Roman" w:hAnsi="Times New Roman"/>
        </w:rPr>
      </w:pPr>
    </w:p>
    <w:p w14:paraId="68FF8D77" w14:textId="4CE83788" w:rsidR="00E8583C" w:rsidRDefault="00E8583C" w:rsidP="00CB7F95">
      <w:pPr>
        <w:rPr>
          <w:rFonts w:ascii="Times New Roman" w:hAnsi="Times New Roman"/>
        </w:rPr>
      </w:pPr>
      <w:r>
        <w:rPr>
          <w:rFonts w:ascii="Times New Roman" w:hAnsi="Times New Roman"/>
        </w:rPr>
        <w:t xml:space="preserve">Most of your work in this course will revolve around weekly discussion boards. They are not necessarily required, but they are worth ten points each and would represent a full week of class, if this were a synchronous course. In other words, if you want to get all of the content you can out of this course, </w:t>
      </w:r>
      <w:r w:rsidRPr="0089154E">
        <w:rPr>
          <w:rFonts w:ascii="Times New Roman" w:hAnsi="Times New Roman"/>
          <w:b/>
          <w:bCs/>
        </w:rPr>
        <w:t xml:space="preserve">I strongly </w:t>
      </w:r>
      <w:r w:rsidR="0089154E">
        <w:rPr>
          <w:rFonts w:ascii="Times New Roman" w:hAnsi="Times New Roman"/>
          <w:b/>
          <w:bCs/>
        </w:rPr>
        <w:t>encourage</w:t>
      </w:r>
      <w:r w:rsidRPr="0089154E">
        <w:rPr>
          <w:rFonts w:ascii="Times New Roman" w:hAnsi="Times New Roman"/>
          <w:b/>
          <w:bCs/>
        </w:rPr>
        <w:t xml:space="preserve"> completing all of </w:t>
      </w:r>
      <w:r w:rsidR="0089154E" w:rsidRPr="0089154E">
        <w:rPr>
          <w:rFonts w:ascii="Times New Roman" w:hAnsi="Times New Roman"/>
          <w:b/>
          <w:bCs/>
        </w:rPr>
        <w:t>the discussion boards</w:t>
      </w:r>
      <w:r w:rsidR="0089154E">
        <w:rPr>
          <w:rFonts w:ascii="Times New Roman" w:hAnsi="Times New Roman"/>
        </w:rPr>
        <w:t>.</w:t>
      </w:r>
    </w:p>
    <w:p w14:paraId="56549984" w14:textId="77777777" w:rsidR="00E8583C" w:rsidRDefault="00E8583C" w:rsidP="00CB7F95">
      <w:pPr>
        <w:rPr>
          <w:rFonts w:ascii="Times New Roman" w:hAnsi="Times New Roman"/>
        </w:rPr>
      </w:pPr>
    </w:p>
    <w:p w14:paraId="30F04834" w14:textId="7A426489" w:rsidR="00CB7F95" w:rsidRDefault="00CB7F95" w:rsidP="00CB7F95">
      <w:pPr>
        <w:rPr>
          <w:rFonts w:ascii="Times New Roman" w:hAnsi="Times New Roman"/>
        </w:rPr>
      </w:pPr>
      <w:r>
        <w:rPr>
          <w:rFonts w:ascii="Times New Roman" w:hAnsi="Times New Roman"/>
        </w:rPr>
        <w:t xml:space="preserve">There </w:t>
      </w:r>
      <w:r w:rsidR="0089154E">
        <w:rPr>
          <w:rFonts w:ascii="Times New Roman" w:hAnsi="Times New Roman"/>
        </w:rPr>
        <w:t>are</w:t>
      </w:r>
      <w:r>
        <w:rPr>
          <w:rFonts w:ascii="Times New Roman" w:hAnsi="Times New Roman"/>
        </w:rPr>
        <w:t xml:space="preserve"> only </w:t>
      </w:r>
      <w:r w:rsidR="0089154E">
        <w:rPr>
          <w:rFonts w:ascii="Times New Roman" w:hAnsi="Times New Roman"/>
        </w:rPr>
        <w:t>three required</w:t>
      </w:r>
      <w:r>
        <w:rPr>
          <w:rFonts w:ascii="Times New Roman" w:hAnsi="Times New Roman"/>
        </w:rPr>
        <w:t xml:space="preserve"> assignments:</w:t>
      </w:r>
    </w:p>
    <w:p w14:paraId="0BBFB463" w14:textId="30F7A62B" w:rsidR="00CB7F95" w:rsidRDefault="0089154E" w:rsidP="00CB7F95">
      <w:pPr>
        <w:pStyle w:val="ListParagraph"/>
        <w:numPr>
          <w:ilvl w:val="0"/>
          <w:numId w:val="21"/>
        </w:numPr>
        <w:rPr>
          <w:rFonts w:ascii="Times New Roman" w:hAnsi="Times New Roman"/>
        </w:rPr>
      </w:pPr>
      <w:r>
        <w:rPr>
          <w:rFonts w:ascii="Times New Roman" w:hAnsi="Times New Roman"/>
          <w:b/>
          <w:bCs/>
        </w:rPr>
        <w:t>Major Project Proposal</w:t>
      </w:r>
      <w:r w:rsidR="00CB7F95">
        <w:rPr>
          <w:rFonts w:ascii="Times New Roman" w:hAnsi="Times New Roman"/>
        </w:rPr>
        <w:t xml:space="preserve"> (5 points) in which you will explain which of the following </w:t>
      </w:r>
      <w:r>
        <w:rPr>
          <w:rFonts w:ascii="Times New Roman" w:hAnsi="Times New Roman"/>
        </w:rPr>
        <w:t xml:space="preserve">Major Projects </w:t>
      </w:r>
      <w:r w:rsidR="00CB7F95">
        <w:rPr>
          <w:rFonts w:ascii="Times New Roman" w:hAnsi="Times New Roman"/>
        </w:rPr>
        <w:t xml:space="preserve">you will </w:t>
      </w:r>
      <w:r>
        <w:rPr>
          <w:rFonts w:ascii="Times New Roman" w:hAnsi="Times New Roman"/>
        </w:rPr>
        <w:t>complete and what your focus/plans are for that project.</w:t>
      </w:r>
    </w:p>
    <w:p w14:paraId="0D78BB8E" w14:textId="754D283A" w:rsidR="0089154E" w:rsidRDefault="0089154E" w:rsidP="00CB7F95">
      <w:pPr>
        <w:pStyle w:val="ListParagraph"/>
        <w:numPr>
          <w:ilvl w:val="0"/>
          <w:numId w:val="21"/>
        </w:numPr>
        <w:rPr>
          <w:rFonts w:ascii="Times New Roman" w:hAnsi="Times New Roman"/>
        </w:rPr>
      </w:pPr>
      <w:r>
        <w:rPr>
          <w:rFonts w:ascii="Times New Roman" w:hAnsi="Times New Roman"/>
          <w:b/>
          <w:bCs/>
        </w:rPr>
        <w:lastRenderedPageBreak/>
        <w:t>Major Project One-on-One</w:t>
      </w:r>
      <w:r>
        <w:rPr>
          <w:rFonts w:ascii="Times New Roman" w:hAnsi="Times New Roman"/>
        </w:rPr>
        <w:t xml:space="preserve"> (5 </w:t>
      </w:r>
      <w:r w:rsidR="00BC7C2A">
        <w:rPr>
          <w:rFonts w:ascii="Times New Roman" w:hAnsi="Times New Roman"/>
        </w:rPr>
        <w:t>points</w:t>
      </w:r>
      <w:r>
        <w:rPr>
          <w:rFonts w:ascii="Times New Roman" w:hAnsi="Times New Roman"/>
        </w:rPr>
        <w:t>) which will happen in week 5 and will consist of you meeting with me individually to discuss your project.</w:t>
      </w:r>
    </w:p>
    <w:p w14:paraId="6CB89E46" w14:textId="6210BA39" w:rsidR="0089154E" w:rsidRDefault="0089154E" w:rsidP="00CB7F95">
      <w:pPr>
        <w:pStyle w:val="ListParagraph"/>
        <w:numPr>
          <w:ilvl w:val="0"/>
          <w:numId w:val="21"/>
        </w:numPr>
        <w:rPr>
          <w:rFonts w:ascii="Times New Roman" w:hAnsi="Times New Roman"/>
        </w:rPr>
      </w:pPr>
      <w:r>
        <w:rPr>
          <w:rFonts w:ascii="Times New Roman" w:hAnsi="Times New Roman"/>
          <w:b/>
          <w:bCs/>
        </w:rPr>
        <w:t>Major Project</w:t>
      </w:r>
      <w:r>
        <w:rPr>
          <w:rFonts w:ascii="Times New Roman" w:hAnsi="Times New Roman"/>
        </w:rPr>
        <w:t xml:space="preserve"> (30 points) in which you will engage with the work of this course in a sustained way through one of five options:</w:t>
      </w:r>
    </w:p>
    <w:p w14:paraId="4240B056" w14:textId="3289907F" w:rsidR="0089154E" w:rsidRDefault="0089154E" w:rsidP="0089154E">
      <w:pPr>
        <w:pStyle w:val="ListParagraph"/>
        <w:numPr>
          <w:ilvl w:val="1"/>
          <w:numId w:val="21"/>
        </w:numPr>
        <w:rPr>
          <w:rFonts w:ascii="Times New Roman" w:hAnsi="Times New Roman"/>
        </w:rPr>
      </w:pPr>
      <w:r>
        <w:rPr>
          <w:rFonts w:ascii="Times New Roman" w:hAnsi="Times New Roman"/>
        </w:rPr>
        <w:t>Analytical: synthesize analysis of 2-3 graphic narratives</w:t>
      </w:r>
    </w:p>
    <w:p w14:paraId="5E3A1898" w14:textId="57A3CFBE" w:rsidR="0089154E" w:rsidRDefault="0089154E" w:rsidP="0089154E">
      <w:pPr>
        <w:pStyle w:val="ListParagraph"/>
        <w:numPr>
          <w:ilvl w:val="1"/>
          <w:numId w:val="21"/>
        </w:numPr>
        <w:rPr>
          <w:rFonts w:ascii="Times New Roman" w:hAnsi="Times New Roman"/>
        </w:rPr>
      </w:pPr>
      <w:r>
        <w:rPr>
          <w:rFonts w:ascii="Times New Roman" w:hAnsi="Times New Roman"/>
        </w:rPr>
        <w:t>Research: curate an annotated bibliography of 5-10 scholarly sources about graphic narratives</w:t>
      </w:r>
    </w:p>
    <w:p w14:paraId="65C1BEB0" w14:textId="5F8117EC" w:rsidR="0089154E" w:rsidRDefault="0089154E" w:rsidP="0089154E">
      <w:pPr>
        <w:pStyle w:val="ListParagraph"/>
        <w:numPr>
          <w:ilvl w:val="1"/>
          <w:numId w:val="21"/>
        </w:numPr>
        <w:rPr>
          <w:rFonts w:ascii="Times New Roman" w:hAnsi="Times New Roman"/>
        </w:rPr>
      </w:pPr>
      <w:r>
        <w:rPr>
          <w:rFonts w:ascii="Times New Roman" w:hAnsi="Times New Roman"/>
        </w:rPr>
        <w:t>Pedagogical: develop a unit plan/syllabus and 3 lesson plans around graphic narratives</w:t>
      </w:r>
    </w:p>
    <w:p w14:paraId="1C45A81B" w14:textId="62CBD7BD" w:rsidR="0089154E" w:rsidRDefault="0089154E" w:rsidP="0089154E">
      <w:pPr>
        <w:pStyle w:val="ListParagraph"/>
        <w:numPr>
          <w:ilvl w:val="1"/>
          <w:numId w:val="21"/>
        </w:numPr>
        <w:rPr>
          <w:rFonts w:ascii="Times New Roman" w:hAnsi="Times New Roman"/>
        </w:rPr>
      </w:pPr>
      <w:r>
        <w:rPr>
          <w:rFonts w:ascii="Times New Roman" w:hAnsi="Times New Roman"/>
        </w:rPr>
        <w:t>Creative: create a graphic narrative of your own</w:t>
      </w:r>
    </w:p>
    <w:p w14:paraId="0FDC5A3C" w14:textId="4C742285" w:rsidR="0089154E" w:rsidRDefault="0089154E" w:rsidP="0089154E">
      <w:pPr>
        <w:pStyle w:val="ListParagraph"/>
        <w:numPr>
          <w:ilvl w:val="1"/>
          <w:numId w:val="21"/>
        </w:numPr>
        <w:rPr>
          <w:rFonts w:ascii="Times New Roman" w:hAnsi="Times New Roman"/>
        </w:rPr>
      </w:pPr>
      <w:r>
        <w:rPr>
          <w:rFonts w:ascii="Times New Roman" w:hAnsi="Times New Roman"/>
        </w:rPr>
        <w:t>Writer’s choice: in consultation with me, develop a different project in relation to graphic narratives</w:t>
      </w:r>
    </w:p>
    <w:p w14:paraId="10457BFE" w14:textId="77777777" w:rsidR="0089154E" w:rsidRDefault="0089154E" w:rsidP="001D0CBC">
      <w:pPr>
        <w:rPr>
          <w:rFonts w:ascii="Times New Roman" w:hAnsi="Times New Roman"/>
        </w:rPr>
      </w:pPr>
    </w:p>
    <w:p w14:paraId="2B2F4744" w14:textId="65AF470C" w:rsidR="001D0CBC" w:rsidRDefault="001D0CBC" w:rsidP="001D0CBC">
      <w:pPr>
        <w:rPr>
          <w:rFonts w:ascii="Times New Roman" w:hAnsi="Times New Roman"/>
        </w:rPr>
      </w:pPr>
      <w:r>
        <w:rPr>
          <w:rFonts w:ascii="Times New Roman" w:hAnsi="Times New Roman"/>
        </w:rPr>
        <w:t>Alongside these projects, you can also earn Community Engagement points that allow you to engage in our course community in a variety of ways:</w:t>
      </w:r>
    </w:p>
    <w:p w14:paraId="2DCEB2CD" w14:textId="33FEAE33"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Office hours (</w:t>
      </w:r>
      <w:r w:rsidR="0089154E">
        <w:rPr>
          <w:rFonts w:ascii="Times New Roman" w:eastAsia="Times New Roman" w:hAnsi="Times New Roman"/>
          <w:color w:val="000000"/>
        </w:rPr>
        <w:t>5</w:t>
      </w:r>
      <w:r>
        <w:rPr>
          <w:rFonts w:ascii="Times New Roman" w:eastAsia="Times New Roman" w:hAnsi="Times New Roman"/>
          <w:color w:val="000000"/>
        </w:rPr>
        <w:t xml:space="preserve"> points each)</w:t>
      </w:r>
    </w:p>
    <w:p w14:paraId="7938A491" w14:textId="0DC40BC7" w:rsidR="0089154E" w:rsidRDefault="0089154E"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Review of a Graphic Narrative (5 points)</w:t>
      </w:r>
    </w:p>
    <w:p w14:paraId="07FEFB68" w14:textId="3BD6AD3B" w:rsidR="0089154E" w:rsidRDefault="0089154E"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 xml:space="preserve">Engaging with </w:t>
      </w:r>
      <w:r>
        <w:rPr>
          <w:rFonts w:ascii="Times New Roman" w:eastAsia="Times New Roman" w:hAnsi="Times New Roman"/>
          <w:i/>
          <w:iCs/>
          <w:color w:val="000000"/>
        </w:rPr>
        <w:t xml:space="preserve">Your </w:t>
      </w:r>
      <w:r>
        <w:rPr>
          <w:rFonts w:ascii="Times New Roman" w:eastAsia="Times New Roman" w:hAnsi="Times New Roman"/>
          <w:color w:val="000000"/>
        </w:rPr>
        <w:t>Community (5 points)</w:t>
      </w: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myLeo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4"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5"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r w:rsidRPr="00A22720">
        <w:rPr>
          <w:rFonts w:ascii="Times New Roman" w:hAnsi="Times New Roman"/>
        </w:rPr>
        <w:t>YouSeeU Virtual Classroom Requirements:</w:t>
      </w:r>
    </w:p>
    <w:p w14:paraId="13F2E055" w14:textId="77777777" w:rsidR="009552D6" w:rsidRPr="00A22720" w:rsidRDefault="00000000" w:rsidP="009552D6">
      <w:pPr>
        <w:rPr>
          <w:rFonts w:ascii="Times New Roman" w:hAnsi="Times New Roman"/>
        </w:rPr>
      </w:pPr>
      <w:hyperlink r:id="rId16"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7"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 xml:space="preserve">problems do not excuse the requirement to complete all course work in a timely and satisfactory manner. Each student needs to have a backup method to deal with these inevitable problems. These methods might include the </w:t>
      </w:r>
      <w:r w:rsidRPr="00A22720">
        <w:rPr>
          <w:rFonts w:ascii="Times New Roman" w:eastAsia="Times New Roman" w:hAnsi="Times New Roman"/>
          <w:color w:val="000000"/>
        </w:rPr>
        <w:lastRenderedPageBreak/>
        <w:t>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If you have any questions or are having difficulties with the course material, please contact your Instructor.</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8"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310EDF">
        <w:rPr>
          <w:rFonts w:ascii="Times New Roman" w:hAnsi="Times New Roman"/>
        </w:rPr>
        <w:t>Interaction with Instructor Statement</w:t>
      </w:r>
    </w:p>
    <w:p w14:paraId="51CCD989" w14:textId="7C28BEF2" w:rsidR="00AF4231" w:rsidRPr="00AF4231" w:rsidRDefault="00AF4231" w:rsidP="00AF4231">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sidR="00310EDF">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respond to emails </w:t>
      </w:r>
      <w:r w:rsidR="00310EDF">
        <w:rPr>
          <w:rFonts w:ascii="Times New Roman" w:hAnsi="Times New Roman"/>
        </w:rPr>
        <w:t xml:space="preserve">sent between 8am and 5pm, Monday-Friday, </w:t>
      </w:r>
      <w:r w:rsidRPr="00AF4231">
        <w:rPr>
          <w:rFonts w:ascii="Times New Roman" w:hAnsi="Times New Roman"/>
        </w:rPr>
        <w:t xml:space="preserve">within 24 hours of receiving them. </w:t>
      </w:r>
      <w:r w:rsidR="00310EDF" w:rsidRPr="00AF4231">
        <w:rPr>
          <w:rFonts w:ascii="Times New Roman" w:hAnsi="Times New Roman"/>
        </w:rPr>
        <w:t xml:space="preserve">If you have an urgent question about an assignment that's due on Sunday, you might want to start working on it by Friday so you have a chance to ask me before the weekend. </w:t>
      </w:r>
      <w:r w:rsidR="00310EDF">
        <w:rPr>
          <w:rFonts w:ascii="Times New Roman" w:hAnsi="Times New Roman"/>
        </w:rPr>
        <w:t xml:space="preserve">If you get started late, just let me know you need more time in the </w:t>
      </w:r>
      <w:r w:rsidR="00310EDF" w:rsidRPr="0057144B">
        <w:rPr>
          <w:rFonts w:ascii="Times New Roman" w:hAnsi="Times New Roman"/>
        </w:rPr>
        <w:t>Extension Request Form</w:t>
      </w:r>
      <w:r w:rsidR="00310EDF">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sidR="00310EDF">
        <w:rPr>
          <w:rFonts w:ascii="Times New Roman" w:hAnsi="Times New Roman"/>
        </w:rPr>
        <w:t xml:space="preserve">also </w:t>
      </w:r>
      <w:r w:rsidRPr="00AF4231">
        <w:rPr>
          <w:rFonts w:ascii="Times New Roman" w:hAnsi="Times New Roman"/>
        </w:rPr>
        <w:t xml:space="preserve">update the online grades as quickly as I can. I aim for no more than </w:t>
      </w:r>
      <w:r w:rsidR="00310EDF">
        <w:rPr>
          <w:rFonts w:ascii="Times New Roman" w:hAnsi="Times New Roman"/>
        </w:rPr>
        <w:t>a week,</w:t>
      </w:r>
      <w:r w:rsidRPr="00AF4231">
        <w:rPr>
          <w:rFonts w:ascii="Times New Roman" w:hAnsi="Times New Roman"/>
        </w:rPr>
        <w:t xml:space="preserve"> </w:t>
      </w:r>
      <w:r w:rsidR="0089154E">
        <w:rPr>
          <w:rFonts w:ascii="Times New Roman" w:hAnsi="Times New Roman"/>
        </w:rPr>
        <w:t>especially in such a short class</w:t>
      </w:r>
      <w:r w:rsidRPr="00AF4231">
        <w:rPr>
          <w:rFonts w:ascii="Times New Roman" w:hAnsi="Times New Roman"/>
        </w:rPr>
        <w:t xml:space="preserve">. </w:t>
      </w:r>
      <w:r w:rsidR="00310EDF">
        <w:rPr>
          <w:rFonts w:ascii="Times New Roman" w:hAnsi="Times New Roman"/>
        </w:rPr>
        <w:t>Y</w:t>
      </w:r>
      <w:r w:rsidRPr="00AF4231">
        <w:rPr>
          <w:rFonts w:ascii="Times New Roman" w:hAnsi="Times New Roman"/>
        </w:rPr>
        <w:t>ou will receive written feedback for every project</w:t>
      </w:r>
      <w:r w:rsidR="00310EDF">
        <w:rPr>
          <w:rFonts w:ascii="Times New Roman" w:hAnsi="Times New Roman"/>
        </w:rPr>
        <w:t>, so m</w:t>
      </w:r>
      <w:r w:rsidRPr="00AF4231">
        <w:rPr>
          <w:rFonts w:ascii="Times New Roman" w:hAnsi="Times New Roman"/>
        </w:rPr>
        <w:t>ake sure you check for it.</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3481CAD5" w:rsidR="00552B77" w:rsidRDefault="00552B77" w:rsidP="00552B77">
      <w:pPr>
        <w:pStyle w:val="ListParagraph"/>
        <w:numPr>
          <w:ilvl w:val="1"/>
          <w:numId w:val="14"/>
        </w:numPr>
        <w:rPr>
          <w:rFonts w:ascii="Times New Roman" w:hAnsi="Times New Roman"/>
        </w:rPr>
      </w:pPr>
      <w:r>
        <w:rPr>
          <w:rFonts w:ascii="Times New Roman" w:hAnsi="Times New Roman"/>
        </w:rPr>
        <w:lastRenderedPageBreak/>
        <w:t>If you need help, accommodation, an extension, or anything else to perform as well as you can while also maintaining your health, please let me know.</w:t>
      </w:r>
    </w:p>
    <w:p w14:paraId="193CA42E" w14:textId="77777777" w:rsidR="005542CB" w:rsidRPr="00676EA6" w:rsidRDefault="005542CB" w:rsidP="005542CB">
      <w:pPr>
        <w:pStyle w:val="ListParagraph"/>
        <w:numPr>
          <w:ilvl w:val="1"/>
          <w:numId w:val="14"/>
        </w:numPr>
        <w:rPr>
          <w:rFonts w:ascii="Times New Roman" w:hAnsi="Times New Roman"/>
        </w:rPr>
      </w:pPr>
      <w:r>
        <w:rPr>
          <w:rFonts w:ascii="Times New Roman" w:hAnsi="Times New Roman"/>
        </w:rPr>
        <w:t>As a fellow human being, I respect you. By respect, I mean that I will always do my best to see you as a whole human being whose life experiences have created a person who acts in certain ways and who deserves to be treated like a human being. All I ask is that 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p w14:paraId="502BDFB6" w14:textId="68242FEA" w:rsidR="00552B77" w:rsidRDefault="00552B77" w:rsidP="00552B77">
      <w:pPr>
        <w:rPr>
          <w:rFonts w:ascii="Times New Roman" w:hAnsi="Times New Roman"/>
        </w:rPr>
      </w:pPr>
      <w:r w:rsidRPr="00552B77">
        <w:rPr>
          <w:rFonts w:ascii="Times New Roman" w:hAnsi="Times New Roman"/>
        </w:rPr>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6F9AF281"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xml:space="preserve">: Because </w:t>
      </w:r>
      <w:r w:rsidR="00773945">
        <w:rPr>
          <w:rFonts w:ascii="Times New Roman" w:eastAsia="Times New Roman" w:hAnsi="Times New Roman"/>
          <w:color w:val="000000"/>
        </w:rPr>
        <w:t>this is such a short course</w:t>
      </w:r>
      <w:r w:rsidRPr="00576F46">
        <w:rPr>
          <w:rFonts w:ascii="Times New Roman" w:eastAsia="Times New Roman" w:hAnsi="Times New Roman"/>
          <w:color w:val="000000"/>
        </w:rPr>
        <w:t>,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submitted to D2L no later than the stated deadline. If you need an extension, fill out the </w:t>
      </w:r>
      <w:hyperlink r:id="rId19" w:history="1">
        <w:r w:rsidRPr="004F18B9">
          <w:rPr>
            <w:rStyle w:val="Hyperlink"/>
            <w:rFonts w:ascii="Times New Roman" w:eastAsia="Times New Roman" w:hAnsi="Times New Roman"/>
          </w:rPr>
          <w:t>Extension Request Form</w:t>
        </w:r>
      </w:hyperlink>
      <w:r w:rsidRPr="00576F46">
        <w:rPr>
          <w:rFonts w:ascii="Times New Roman" w:eastAsia="Times New Roman" w:hAnsi="Times New Roman"/>
          <w:color w:val="000000"/>
        </w:rPr>
        <w:t xml:space="preserve"> before the due date; if you need more time to do your best work, I’m absolutely happy to give up to </w:t>
      </w:r>
      <w:r w:rsidR="00773945">
        <w:rPr>
          <w:rFonts w:ascii="Times New Roman" w:eastAsia="Times New Roman" w:hAnsi="Times New Roman"/>
          <w:color w:val="000000"/>
        </w:rPr>
        <w:t>3 days</w:t>
      </w:r>
      <w:r w:rsidRPr="00576F46">
        <w:rPr>
          <w:rFonts w:ascii="Times New Roman" w:eastAsia="Times New Roman" w:hAnsi="Times New Roman"/>
          <w:color w:val="000000"/>
        </w:rPr>
        <w:t xml:space="preserve"> extra (for real, I give out extensions like free candy, except at the very end of the semester, when I need to turn in grades). If, and only if, you don’t communicate with me, late projects will lose </w:t>
      </w:r>
      <w:r w:rsidR="00773945">
        <w:rPr>
          <w:rFonts w:ascii="Times New Roman" w:eastAsia="Times New Roman" w:hAnsi="Times New Roman"/>
          <w:color w:val="000000"/>
        </w:rPr>
        <w:t>two</w:t>
      </w:r>
      <w:r w:rsidRPr="00576F46">
        <w:rPr>
          <w:rFonts w:ascii="Times New Roman" w:eastAsia="Times New Roman" w:hAnsi="Times New Roman"/>
          <w:color w:val="000000"/>
        </w:rPr>
        <w:t xml:space="preserve"> point</w:t>
      </w:r>
      <w:r w:rsidR="00773945">
        <w:rPr>
          <w:rFonts w:ascii="Times New Roman" w:eastAsia="Times New Roman" w:hAnsi="Times New Roman"/>
          <w:color w:val="000000"/>
        </w:rPr>
        <w:t>s</w:t>
      </w:r>
      <w:r w:rsidRPr="00576F46">
        <w:rPr>
          <w:rFonts w:ascii="Times New Roman" w:eastAsia="Times New Roman" w:hAnsi="Times New Roman"/>
          <w:color w:val="000000"/>
        </w:rPr>
        <w:t xml:space="preserve">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lose points according to how much of the project is missing. For example, if the assignment is for 1,000 words, and you submit 500, you can only make half the number of points on the assignment.</w:t>
      </w:r>
    </w:p>
    <w:p w14:paraId="064044B2" w14:textId="77777777" w:rsidR="00552B77" w:rsidRPr="00576F46"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 project that requires research but offer no research to support your ideas, the assignment would be incomplete and will receive no more than half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if you write an essay when a podcast is required, you cannot receive full points because you have not engaged with the public aspect of the project.</w:t>
      </w: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t>Syllabus Change Policy</w:t>
      </w:r>
    </w:p>
    <w:p w14:paraId="4C8BD86A" w14:textId="62866E62" w:rsidR="00732235" w:rsidRPr="00A22720" w:rsidRDefault="00732235" w:rsidP="0073448A">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lastRenderedPageBreak/>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20"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21"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2"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3"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4"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5"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6" w:history="1">
        <w:r w:rsidR="00A83A2C" w:rsidRPr="00A22720">
          <w:rPr>
            <w:rStyle w:val="Hyperlink"/>
            <w:rFonts w:ascii="Times New Roman" w:hAnsi="Times New Roman"/>
          </w:rPr>
          <w:t>http://www.tamuc.edu/aboutUs/policiesProceduresStandardsStatements/rulesProcedures/13students/academic/13.99.99.R0.01.pdf</w:t>
        </w:r>
      </w:hyperlink>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27" w:history="1">
        <w:r w:rsidR="00952291" w:rsidRPr="00A22720">
          <w:rPr>
            <w:rStyle w:val="Hyperlink"/>
            <w:rFonts w:ascii="Times New Roman" w:hAnsi="Times New Roman"/>
          </w:rPr>
          <w:t>Undergraduate Academic Dishonesty 13.99.99.R0.03</w:t>
        </w:r>
      </w:hyperlink>
    </w:p>
    <w:p w14:paraId="05A412B6" w14:textId="77777777" w:rsidR="00C15CBC" w:rsidRPr="00A22720" w:rsidRDefault="00000000" w:rsidP="00AC4300">
      <w:pPr>
        <w:rPr>
          <w:rFonts w:ascii="Times New Roman" w:hAnsi="Times New Roman"/>
        </w:rPr>
      </w:pPr>
      <w:hyperlink r:id="rId28"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29"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30"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31"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Default="00000000" w:rsidP="00AC4300">
      <w:pPr>
        <w:rPr>
          <w:rStyle w:val="Hyperlink"/>
          <w:rFonts w:ascii="Times New Roman" w:hAnsi="Times New Roman"/>
        </w:rPr>
      </w:pPr>
      <w:hyperlink r:id="rId32"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38AA75D3" w14:textId="77777777" w:rsidR="00773945" w:rsidRDefault="00773945" w:rsidP="00AC4300">
      <w:pPr>
        <w:rPr>
          <w:rStyle w:val="Hyperlink"/>
          <w:rFonts w:ascii="Times New Roman" w:hAnsi="Times New Roman"/>
        </w:rPr>
      </w:pPr>
    </w:p>
    <w:p w14:paraId="7F322D36" w14:textId="35111F51" w:rsidR="00773945" w:rsidRPr="00773945" w:rsidRDefault="00773945" w:rsidP="00773945">
      <w:pPr>
        <w:pStyle w:val="Heading3"/>
      </w:pPr>
      <w:r w:rsidRPr="00773945">
        <w:t xml:space="preserve">AI </w:t>
      </w:r>
      <w:r>
        <w:t>U</w:t>
      </w:r>
      <w:r w:rsidRPr="00773945">
        <w:t xml:space="preserve">se in </w:t>
      </w:r>
      <w:r>
        <w:t>C</w:t>
      </w:r>
      <w:r w:rsidRPr="00773945">
        <w:t>ourse</w:t>
      </w:r>
    </w:p>
    <w:p w14:paraId="42FD5B3E" w14:textId="77777777" w:rsidR="00773945" w:rsidRPr="00773945" w:rsidRDefault="00773945" w:rsidP="00773945">
      <w:pPr>
        <w:rPr>
          <w:rFonts w:ascii="Times New Roman" w:hAnsi="Times New Roman"/>
        </w:rPr>
      </w:pPr>
    </w:p>
    <w:p w14:paraId="0CA21F49" w14:textId="67A9AF3A" w:rsidR="00773945" w:rsidRPr="00773945" w:rsidRDefault="00773945" w:rsidP="00773945">
      <w:pPr>
        <w:rPr>
          <w:rFonts w:ascii="Times New Roman" w:hAnsi="Times New Roman"/>
          <w:b/>
          <w:bCs/>
        </w:rPr>
      </w:pPr>
      <w:r w:rsidRPr="00773945">
        <w:rPr>
          <w:rFonts w:ascii="Times New Roman" w:hAnsi="Times New Roman"/>
        </w:rPr>
        <w:t>Texas A&amp;M University-Commerce acknowledges that there are legitimate uses of Artificial Intelligence, ChatBots, or other software that has the capacity to generate text, or suggest replacements for text beyond individual words, as determined by the instructor of the course.</w:t>
      </w:r>
      <w:r>
        <w:rPr>
          <w:rFonts w:ascii="Times New Roman" w:hAnsi="Times New Roman"/>
        </w:rPr>
        <w:t xml:space="preserve"> </w:t>
      </w:r>
      <w:r>
        <w:rPr>
          <w:rFonts w:ascii="Times New Roman" w:hAnsi="Times New Roman"/>
          <w:b/>
          <w:bCs/>
        </w:rPr>
        <w:t>[To be clear, I determine that there are no such uses in this course.]</w:t>
      </w:r>
    </w:p>
    <w:p w14:paraId="4296EB1E" w14:textId="77777777" w:rsidR="00773945" w:rsidRPr="00773945" w:rsidRDefault="00773945" w:rsidP="00773945">
      <w:pPr>
        <w:rPr>
          <w:rFonts w:ascii="Times New Roman" w:hAnsi="Times New Roman"/>
        </w:rPr>
      </w:pPr>
    </w:p>
    <w:p w14:paraId="32C6AF32" w14:textId="77777777" w:rsidR="00773945" w:rsidRPr="00773945" w:rsidRDefault="00773945" w:rsidP="00773945">
      <w:pPr>
        <w:rPr>
          <w:rFonts w:ascii="Times New Roman" w:hAnsi="Times New Roman"/>
        </w:rPr>
      </w:pPr>
      <w:r w:rsidRPr="00773945">
        <w:rPr>
          <w:rFonts w:ascii="Times New Roman" w:hAnsi="Times New Roman"/>
        </w:rPr>
        <w:t>Any use of such software must be documented. Any undocumented use of such software constitutes an instance of academic dishonesty (plagiarism).</w:t>
      </w:r>
    </w:p>
    <w:p w14:paraId="0B3BEE14" w14:textId="77777777" w:rsidR="00773945" w:rsidRPr="00773945" w:rsidRDefault="00773945" w:rsidP="00773945">
      <w:pPr>
        <w:rPr>
          <w:rFonts w:ascii="Times New Roman" w:hAnsi="Times New Roman"/>
        </w:rPr>
      </w:pPr>
    </w:p>
    <w:p w14:paraId="152931BC" w14:textId="77777777" w:rsidR="00773945" w:rsidRPr="00773945" w:rsidRDefault="00773945" w:rsidP="00773945">
      <w:pPr>
        <w:rPr>
          <w:rFonts w:ascii="Times New Roman" w:hAnsi="Times New Roman"/>
        </w:rPr>
      </w:pPr>
      <w:r w:rsidRPr="00773945">
        <w:rPr>
          <w:rFonts w:ascii="Times New Roman" w:hAnsi="Times New Roman"/>
        </w:rPr>
        <w:t>Individual instructors may disallow entirely the use of such software for individual assignments or for the entire course. Students should be aware of such requirements and follow their instructors’ guidelines. If no instructions are provided the student should assume that the use of such software is disallowed.</w:t>
      </w:r>
    </w:p>
    <w:p w14:paraId="6865C32D" w14:textId="77777777" w:rsidR="00773945" w:rsidRPr="00773945" w:rsidRDefault="00773945" w:rsidP="00773945">
      <w:pPr>
        <w:rPr>
          <w:rFonts w:ascii="Times New Roman" w:hAnsi="Times New Roman"/>
        </w:rPr>
      </w:pPr>
    </w:p>
    <w:p w14:paraId="22FD72EF" w14:textId="77777777" w:rsidR="00773945" w:rsidRPr="00773945" w:rsidRDefault="00773945" w:rsidP="00773945">
      <w:pPr>
        <w:rPr>
          <w:rFonts w:ascii="Times New Roman" w:hAnsi="Times New Roman"/>
        </w:rPr>
      </w:pPr>
      <w:r w:rsidRPr="00773945">
        <w:rPr>
          <w:rFonts w:ascii="Times New Roman" w:hAnsi="Times New Roman"/>
        </w:rPr>
        <w:t>In any case, students are fully responsible for the content of any assignment they submit, regardless of whether they used an AI, in any way. This specifically includes cases in which the AI plagiarized another text or misrepresented sources.</w:t>
      </w:r>
    </w:p>
    <w:p w14:paraId="702F0FA4" w14:textId="77777777" w:rsidR="00773945" w:rsidRPr="00773945" w:rsidRDefault="00773945" w:rsidP="00773945">
      <w:pPr>
        <w:rPr>
          <w:rFonts w:ascii="Times New Roman" w:hAnsi="Times New Roman"/>
        </w:rPr>
      </w:pPr>
    </w:p>
    <w:p w14:paraId="5877F818" w14:textId="77777777" w:rsidR="00773945" w:rsidRPr="00773945" w:rsidRDefault="00773945" w:rsidP="00773945">
      <w:pPr>
        <w:rPr>
          <w:rFonts w:ascii="Times New Roman" w:hAnsi="Times New Roman"/>
        </w:rPr>
      </w:pPr>
      <w:r w:rsidRPr="00773945">
        <w:rPr>
          <w:rFonts w:ascii="Times New Roman" w:hAnsi="Times New Roman"/>
        </w:rPr>
        <w:t>13.99.99.R0.03 Undergraduate Academic Dishonesty</w:t>
      </w:r>
    </w:p>
    <w:p w14:paraId="34489437" w14:textId="0D7591C1" w:rsidR="00773945" w:rsidRPr="00A22720" w:rsidRDefault="00773945" w:rsidP="00773945">
      <w:pPr>
        <w:rPr>
          <w:rFonts w:ascii="Times New Roman" w:hAnsi="Times New Roman"/>
        </w:rPr>
      </w:pPr>
      <w:r w:rsidRPr="00773945">
        <w:rPr>
          <w:rFonts w:ascii="Times New Roman" w:hAnsi="Times New Roman"/>
        </w:rPr>
        <w:t>13.99.99.R0.10 Graduate Student Academic Dishonesty</w:t>
      </w:r>
    </w:p>
    <w:p w14:paraId="2E081952" w14:textId="77777777" w:rsidR="00952291" w:rsidRPr="00A22720" w:rsidRDefault="00952291" w:rsidP="00AC4300">
      <w:pPr>
        <w:rPr>
          <w:rFonts w:ascii="Times New Roman" w:hAnsi="Times New Roman"/>
        </w:rPr>
      </w:pPr>
    </w:p>
    <w:p w14:paraId="409A3623" w14:textId="77777777" w:rsidR="00732235" w:rsidRPr="00367D40" w:rsidRDefault="00732235" w:rsidP="00367D40">
      <w:pPr>
        <w:pStyle w:val="Heading3"/>
        <w:rPr>
          <w:rFonts w:ascii="Times New Roman" w:hAnsi="Times New Roman"/>
        </w:rPr>
      </w:pPr>
      <w:r w:rsidRPr="00367D40">
        <w:rPr>
          <w:rFonts w:ascii="Times New Roman" w:hAnsi="Times New Roman"/>
        </w:rPr>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3"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4"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5"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211331E7" w14:textId="77777777" w:rsidR="00F16B5D" w:rsidRPr="00367D40" w:rsidRDefault="00F16B5D" w:rsidP="00367D40">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p>
    <w:p w14:paraId="786E3F49" w14:textId="77777777" w:rsidR="00732235" w:rsidRPr="00A22720" w:rsidRDefault="00732235" w:rsidP="00732235">
      <w:pPr>
        <w:tabs>
          <w:tab w:val="left" w:pos="540"/>
        </w:tabs>
        <w:ind w:left="540" w:hanging="540"/>
        <w:rPr>
          <w:rFonts w:ascii="Times New Roman" w:hAnsi="Times New Roman"/>
        </w:rPr>
      </w:pPr>
      <w:r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w:t>
      </w:r>
      <w:r w:rsidRPr="00A22720">
        <w:rPr>
          <w:rFonts w:ascii="Times New Roman" w:hAnsi="Times New Roman"/>
        </w:rPr>
        <w:lastRenderedPageBreak/>
        <w:t xml:space="preserve">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6"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31EF50A4" w14:textId="563F0045" w:rsidR="00EA730D"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37"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38"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34B354EF" w14:textId="191074F0" w:rsidR="000A07DF" w:rsidRPr="00A22720" w:rsidRDefault="00000000" w:rsidP="0057144B">
      <w:pPr>
        <w:pStyle w:val="Heading1"/>
        <w:rPr>
          <w:rFonts w:ascii="Times New Roman" w:hAnsi="Times New Roman"/>
        </w:rPr>
      </w:pPr>
      <w:hyperlink r:id="rId39" w:history="1">
        <w:r w:rsidR="00A468EE" w:rsidRPr="00386A0E">
          <w:rPr>
            <w:rStyle w:val="Hyperlink"/>
          </w:rPr>
          <w:t>CLASS SCHEDULE</w:t>
        </w:r>
      </w:hyperlink>
    </w:p>
    <w:sectPr w:rsidR="000A07DF" w:rsidRPr="00A22720" w:rsidSect="00A22720">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E731" w14:textId="77777777" w:rsidR="00BD5A98" w:rsidRDefault="00BD5A98" w:rsidP="002D7989">
      <w:r>
        <w:separator/>
      </w:r>
    </w:p>
  </w:endnote>
  <w:endnote w:type="continuationSeparator" w:id="0">
    <w:p w14:paraId="68709546" w14:textId="77777777" w:rsidR="00BD5A98" w:rsidRDefault="00BD5A98"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588B" w14:textId="77777777" w:rsidR="00BD5A98" w:rsidRDefault="00BD5A98" w:rsidP="002D7989">
      <w:r>
        <w:separator/>
      </w:r>
    </w:p>
  </w:footnote>
  <w:footnote w:type="continuationSeparator" w:id="0">
    <w:p w14:paraId="5DD459EF" w14:textId="77777777" w:rsidR="00BD5A98" w:rsidRDefault="00BD5A98"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497A"/>
    <w:multiLevelType w:val="hybridMultilevel"/>
    <w:tmpl w:val="19CA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743B"/>
    <w:multiLevelType w:val="hybridMultilevel"/>
    <w:tmpl w:val="8B5E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A0715B3"/>
    <w:multiLevelType w:val="hybridMultilevel"/>
    <w:tmpl w:val="33E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92A38"/>
    <w:multiLevelType w:val="hybridMultilevel"/>
    <w:tmpl w:val="C3D0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C3E07"/>
    <w:multiLevelType w:val="hybridMultilevel"/>
    <w:tmpl w:val="86D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9"/>
  </w:num>
  <w:num w:numId="3" w16cid:durableId="942034657">
    <w:abstractNumId w:val="4"/>
  </w:num>
  <w:num w:numId="4" w16cid:durableId="843859306">
    <w:abstractNumId w:val="13"/>
  </w:num>
  <w:num w:numId="5" w16cid:durableId="315574911">
    <w:abstractNumId w:val="14"/>
  </w:num>
  <w:num w:numId="6" w16cid:durableId="2090736068">
    <w:abstractNumId w:val="20"/>
  </w:num>
  <w:num w:numId="7" w16cid:durableId="148985999">
    <w:abstractNumId w:val="15"/>
    <w:lvlOverride w:ilvl="0">
      <w:startOverride w:val="1"/>
    </w:lvlOverride>
  </w:num>
  <w:num w:numId="8" w16cid:durableId="1987582778">
    <w:abstractNumId w:val="15"/>
    <w:lvlOverride w:ilvl="0">
      <w:startOverride w:val="2"/>
    </w:lvlOverride>
  </w:num>
  <w:num w:numId="9" w16cid:durableId="595676456">
    <w:abstractNumId w:val="15"/>
    <w:lvlOverride w:ilvl="0">
      <w:startOverride w:val="3"/>
    </w:lvlOverride>
  </w:num>
  <w:num w:numId="10" w16cid:durableId="2098939271">
    <w:abstractNumId w:val="2"/>
  </w:num>
  <w:num w:numId="11" w16cid:durableId="2145928903">
    <w:abstractNumId w:val="21"/>
  </w:num>
  <w:num w:numId="12" w16cid:durableId="465202855">
    <w:abstractNumId w:val="12"/>
  </w:num>
  <w:num w:numId="13" w16cid:durableId="928078601">
    <w:abstractNumId w:val="8"/>
  </w:num>
  <w:num w:numId="14" w16cid:durableId="8945039">
    <w:abstractNumId w:val="17"/>
  </w:num>
  <w:num w:numId="15" w16cid:durableId="1187257091">
    <w:abstractNumId w:val="7"/>
  </w:num>
  <w:num w:numId="16" w16cid:durableId="904101222">
    <w:abstractNumId w:val="5"/>
  </w:num>
  <w:num w:numId="17" w16cid:durableId="1467351824">
    <w:abstractNumId w:val="11"/>
  </w:num>
  <w:num w:numId="18" w16cid:durableId="53166430">
    <w:abstractNumId w:val="18"/>
  </w:num>
  <w:num w:numId="19" w16cid:durableId="947663144">
    <w:abstractNumId w:val="3"/>
  </w:num>
  <w:num w:numId="20" w16cid:durableId="196089419">
    <w:abstractNumId w:val="19"/>
  </w:num>
  <w:num w:numId="21" w16cid:durableId="218175242">
    <w:abstractNumId w:val="6"/>
  </w:num>
  <w:num w:numId="22" w16cid:durableId="94907027">
    <w:abstractNumId w:val="1"/>
  </w:num>
  <w:num w:numId="23" w16cid:durableId="2012441284">
    <w:abstractNumId w:val="16"/>
  </w:num>
  <w:num w:numId="24" w16cid:durableId="1421488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4E2A"/>
    <w:rsid w:val="00015917"/>
    <w:rsid w:val="00016735"/>
    <w:rsid w:val="00026FD8"/>
    <w:rsid w:val="00050D1A"/>
    <w:rsid w:val="0005774D"/>
    <w:rsid w:val="00075FD9"/>
    <w:rsid w:val="00084495"/>
    <w:rsid w:val="000A07DF"/>
    <w:rsid w:val="000A1A30"/>
    <w:rsid w:val="000C48ED"/>
    <w:rsid w:val="000C622D"/>
    <w:rsid w:val="000D39CA"/>
    <w:rsid w:val="000D7537"/>
    <w:rsid w:val="000E1164"/>
    <w:rsid w:val="000F421E"/>
    <w:rsid w:val="00101A71"/>
    <w:rsid w:val="00105EF9"/>
    <w:rsid w:val="00124EA2"/>
    <w:rsid w:val="00130C0A"/>
    <w:rsid w:val="00131363"/>
    <w:rsid w:val="00141DE3"/>
    <w:rsid w:val="0016428D"/>
    <w:rsid w:val="00180574"/>
    <w:rsid w:val="001834F0"/>
    <w:rsid w:val="001A0461"/>
    <w:rsid w:val="001B31F1"/>
    <w:rsid w:val="001B3CAD"/>
    <w:rsid w:val="001D0CBC"/>
    <w:rsid w:val="001D1282"/>
    <w:rsid w:val="001D32AB"/>
    <w:rsid w:val="001D35EA"/>
    <w:rsid w:val="002203E1"/>
    <w:rsid w:val="00237DC6"/>
    <w:rsid w:val="00253611"/>
    <w:rsid w:val="00273194"/>
    <w:rsid w:val="0028268D"/>
    <w:rsid w:val="00291CD0"/>
    <w:rsid w:val="002B13CC"/>
    <w:rsid w:val="002D7989"/>
    <w:rsid w:val="00304505"/>
    <w:rsid w:val="003060C0"/>
    <w:rsid w:val="00310EDF"/>
    <w:rsid w:val="00311873"/>
    <w:rsid w:val="003150AD"/>
    <w:rsid w:val="003225FB"/>
    <w:rsid w:val="0033674B"/>
    <w:rsid w:val="00344A93"/>
    <w:rsid w:val="0035067C"/>
    <w:rsid w:val="00357FB6"/>
    <w:rsid w:val="0036079A"/>
    <w:rsid w:val="00367D40"/>
    <w:rsid w:val="0037567D"/>
    <w:rsid w:val="00386A0E"/>
    <w:rsid w:val="00386E9E"/>
    <w:rsid w:val="003A14C9"/>
    <w:rsid w:val="003D000D"/>
    <w:rsid w:val="003D05B0"/>
    <w:rsid w:val="003E0E18"/>
    <w:rsid w:val="003E11EC"/>
    <w:rsid w:val="004017BA"/>
    <w:rsid w:val="0040329B"/>
    <w:rsid w:val="00404C07"/>
    <w:rsid w:val="004117DC"/>
    <w:rsid w:val="00411B83"/>
    <w:rsid w:val="0044054A"/>
    <w:rsid w:val="00447578"/>
    <w:rsid w:val="00474ED9"/>
    <w:rsid w:val="00476EAD"/>
    <w:rsid w:val="004774D0"/>
    <w:rsid w:val="00477C69"/>
    <w:rsid w:val="00493D21"/>
    <w:rsid w:val="004A3299"/>
    <w:rsid w:val="004B40D0"/>
    <w:rsid w:val="004B40E1"/>
    <w:rsid w:val="004C0F60"/>
    <w:rsid w:val="004C38A2"/>
    <w:rsid w:val="004C742A"/>
    <w:rsid w:val="004F18B9"/>
    <w:rsid w:val="004F44BF"/>
    <w:rsid w:val="00511416"/>
    <w:rsid w:val="00521274"/>
    <w:rsid w:val="005352BC"/>
    <w:rsid w:val="00540A10"/>
    <w:rsid w:val="00541F7E"/>
    <w:rsid w:val="005461E8"/>
    <w:rsid w:val="00552B77"/>
    <w:rsid w:val="005542CB"/>
    <w:rsid w:val="00567175"/>
    <w:rsid w:val="0057144B"/>
    <w:rsid w:val="00572449"/>
    <w:rsid w:val="00576F46"/>
    <w:rsid w:val="00581149"/>
    <w:rsid w:val="00592204"/>
    <w:rsid w:val="005B2F0F"/>
    <w:rsid w:val="005B2F63"/>
    <w:rsid w:val="005F7AC6"/>
    <w:rsid w:val="005F7E6D"/>
    <w:rsid w:val="00601617"/>
    <w:rsid w:val="00601CAF"/>
    <w:rsid w:val="00617074"/>
    <w:rsid w:val="006323E1"/>
    <w:rsid w:val="006402E6"/>
    <w:rsid w:val="006550FE"/>
    <w:rsid w:val="00674F46"/>
    <w:rsid w:val="00684226"/>
    <w:rsid w:val="0069344C"/>
    <w:rsid w:val="006C152D"/>
    <w:rsid w:val="006C1EFC"/>
    <w:rsid w:val="006E0EE4"/>
    <w:rsid w:val="006E2EF8"/>
    <w:rsid w:val="006E4028"/>
    <w:rsid w:val="006E6147"/>
    <w:rsid w:val="006F3E17"/>
    <w:rsid w:val="006F74D5"/>
    <w:rsid w:val="0070180D"/>
    <w:rsid w:val="00717037"/>
    <w:rsid w:val="00717B56"/>
    <w:rsid w:val="00720558"/>
    <w:rsid w:val="00732235"/>
    <w:rsid w:val="0073448A"/>
    <w:rsid w:val="0074659E"/>
    <w:rsid w:val="00750B75"/>
    <w:rsid w:val="00764195"/>
    <w:rsid w:val="00773945"/>
    <w:rsid w:val="007821FB"/>
    <w:rsid w:val="00782845"/>
    <w:rsid w:val="007840A1"/>
    <w:rsid w:val="00792950"/>
    <w:rsid w:val="00793E8E"/>
    <w:rsid w:val="007A1F9B"/>
    <w:rsid w:val="007B09A3"/>
    <w:rsid w:val="007B1FF9"/>
    <w:rsid w:val="007F0472"/>
    <w:rsid w:val="00802E89"/>
    <w:rsid w:val="00810CDC"/>
    <w:rsid w:val="0081696E"/>
    <w:rsid w:val="00816EA2"/>
    <w:rsid w:val="00831634"/>
    <w:rsid w:val="00837461"/>
    <w:rsid w:val="008377FC"/>
    <w:rsid w:val="0088009C"/>
    <w:rsid w:val="0089154E"/>
    <w:rsid w:val="008925AD"/>
    <w:rsid w:val="008A747D"/>
    <w:rsid w:val="008B0297"/>
    <w:rsid w:val="008B1E1B"/>
    <w:rsid w:val="008D3B08"/>
    <w:rsid w:val="008E719A"/>
    <w:rsid w:val="008F59FE"/>
    <w:rsid w:val="008F7AFD"/>
    <w:rsid w:val="009004E0"/>
    <w:rsid w:val="00902FC5"/>
    <w:rsid w:val="009034CE"/>
    <w:rsid w:val="00906B00"/>
    <w:rsid w:val="009145A6"/>
    <w:rsid w:val="00917E49"/>
    <w:rsid w:val="00921ADC"/>
    <w:rsid w:val="00931D7D"/>
    <w:rsid w:val="00952291"/>
    <w:rsid w:val="009552D6"/>
    <w:rsid w:val="009569B3"/>
    <w:rsid w:val="009609E9"/>
    <w:rsid w:val="00971D5A"/>
    <w:rsid w:val="009720C2"/>
    <w:rsid w:val="00975325"/>
    <w:rsid w:val="00993AEE"/>
    <w:rsid w:val="009A5DA1"/>
    <w:rsid w:val="009B074E"/>
    <w:rsid w:val="009B10B9"/>
    <w:rsid w:val="009C7685"/>
    <w:rsid w:val="009D22E9"/>
    <w:rsid w:val="009F6934"/>
    <w:rsid w:val="00A01B5C"/>
    <w:rsid w:val="00A04262"/>
    <w:rsid w:val="00A20158"/>
    <w:rsid w:val="00A22720"/>
    <w:rsid w:val="00A23E6C"/>
    <w:rsid w:val="00A35F85"/>
    <w:rsid w:val="00A468EE"/>
    <w:rsid w:val="00A50EBF"/>
    <w:rsid w:val="00A5286F"/>
    <w:rsid w:val="00A528C8"/>
    <w:rsid w:val="00A733E1"/>
    <w:rsid w:val="00A83A2C"/>
    <w:rsid w:val="00A91167"/>
    <w:rsid w:val="00A94D4F"/>
    <w:rsid w:val="00AC26D2"/>
    <w:rsid w:val="00AC385A"/>
    <w:rsid w:val="00AC4300"/>
    <w:rsid w:val="00AC65F2"/>
    <w:rsid w:val="00AD4571"/>
    <w:rsid w:val="00AD4AEF"/>
    <w:rsid w:val="00AE1350"/>
    <w:rsid w:val="00AF4231"/>
    <w:rsid w:val="00B02D81"/>
    <w:rsid w:val="00B05F12"/>
    <w:rsid w:val="00B252EB"/>
    <w:rsid w:val="00B2662B"/>
    <w:rsid w:val="00B27003"/>
    <w:rsid w:val="00B27569"/>
    <w:rsid w:val="00B27A92"/>
    <w:rsid w:val="00B35DF6"/>
    <w:rsid w:val="00B5198C"/>
    <w:rsid w:val="00B625C1"/>
    <w:rsid w:val="00B754C1"/>
    <w:rsid w:val="00B94E62"/>
    <w:rsid w:val="00BC0CEF"/>
    <w:rsid w:val="00BC7C2A"/>
    <w:rsid w:val="00BD5A98"/>
    <w:rsid w:val="00BE7A31"/>
    <w:rsid w:val="00C065C5"/>
    <w:rsid w:val="00C15CBC"/>
    <w:rsid w:val="00C23339"/>
    <w:rsid w:val="00C34E4A"/>
    <w:rsid w:val="00C34FC1"/>
    <w:rsid w:val="00C53563"/>
    <w:rsid w:val="00C53E90"/>
    <w:rsid w:val="00CB0ADE"/>
    <w:rsid w:val="00CB351E"/>
    <w:rsid w:val="00CB7F95"/>
    <w:rsid w:val="00CC00D0"/>
    <w:rsid w:val="00CC4A21"/>
    <w:rsid w:val="00CD3C00"/>
    <w:rsid w:val="00D144F2"/>
    <w:rsid w:val="00D40E85"/>
    <w:rsid w:val="00D438B8"/>
    <w:rsid w:val="00D46176"/>
    <w:rsid w:val="00D57F36"/>
    <w:rsid w:val="00D66781"/>
    <w:rsid w:val="00D9125E"/>
    <w:rsid w:val="00D93D13"/>
    <w:rsid w:val="00DD5E04"/>
    <w:rsid w:val="00DD6AC0"/>
    <w:rsid w:val="00DE08A8"/>
    <w:rsid w:val="00DE4183"/>
    <w:rsid w:val="00DF013E"/>
    <w:rsid w:val="00E26940"/>
    <w:rsid w:val="00E33849"/>
    <w:rsid w:val="00E34D86"/>
    <w:rsid w:val="00E371D0"/>
    <w:rsid w:val="00E4213D"/>
    <w:rsid w:val="00E8583C"/>
    <w:rsid w:val="00E87F87"/>
    <w:rsid w:val="00EA19A8"/>
    <w:rsid w:val="00EA730D"/>
    <w:rsid w:val="00EB424F"/>
    <w:rsid w:val="00EC11CA"/>
    <w:rsid w:val="00EC723E"/>
    <w:rsid w:val="00F04AF0"/>
    <w:rsid w:val="00F16B5D"/>
    <w:rsid w:val="00F46C2B"/>
    <w:rsid w:val="00F701ED"/>
    <w:rsid w:val="00F720C8"/>
    <w:rsid w:val="00F73BEA"/>
    <w:rsid w:val="00F81C3D"/>
    <w:rsid w:val="00F825E1"/>
    <w:rsid w:val="00F8293D"/>
    <w:rsid w:val="00F84F31"/>
    <w:rsid w:val="00F856DC"/>
    <w:rsid w:val="00FB483C"/>
    <w:rsid w:val="00FB5B8E"/>
    <w:rsid w:val="00FC1A6A"/>
    <w:rsid w:val="00FC2B80"/>
    <w:rsid w:val="00FD2459"/>
    <w:rsid w:val="00FD35DD"/>
    <w:rsid w:val="00FD3B4E"/>
    <w:rsid w:val="00FE4406"/>
    <w:rsid w:val="00FE47C3"/>
    <w:rsid w:val="00FF075B"/>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1498617043">
      <w:bodyDiv w:val="1"/>
      <w:marLeft w:val="0"/>
      <w:marRight w:val="0"/>
      <w:marTop w:val="0"/>
      <w:marBottom w:val="0"/>
      <w:divBdr>
        <w:top w:val="none" w:sz="0" w:space="0" w:color="auto"/>
        <w:left w:val="none" w:sz="0" w:space="0" w:color="auto"/>
        <w:bottom w:val="none" w:sz="0" w:space="0" w:color="auto"/>
        <w:right w:val="none" w:sz="0" w:space="0" w:color="auto"/>
      </w:divBdr>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fulpedagogy.com/" TargetMode="External"/><Relationship Id="rId18" Type="http://schemas.openxmlformats.org/officeDocument/2006/relationships/hyperlink" Target="https://community.brightspace.com/support/s/contactsupport" TargetMode="External"/><Relationship Id="rId26" Type="http://schemas.openxmlformats.org/officeDocument/2006/relationships/hyperlink" Target="http://www.tamuc.edu/aboutUs/policiesProceduresStandardsStatements/rulesProcedures/13students/academic/13.99.99.R0.01.pdf" TargetMode="External"/><Relationship Id="rId39" Type="http://schemas.openxmlformats.org/officeDocument/2006/relationships/hyperlink" Target="https://docs.google.com/spreadsheets/d/1RqrpjCbObDohAnLxHNm_AbfJHnAGEenmrsMEfwivkXQ/edit?usp=sharing" TargetMode="External"/><Relationship Id="rId21" Type="http://schemas.openxmlformats.org/officeDocument/2006/relationships/hyperlink" Target="http://www.tamuc.edu/Admissions/oneStopShop/undergraduateAdmissions/studentGuidebook.aspx" TargetMode="External"/><Relationship Id="rId34" Type="http://schemas.openxmlformats.org/officeDocument/2006/relationships/hyperlink" Target="http://www.tamuc.edu/campusLife/campusServices/studentDisabilityResourcesAndServices/"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www.tamuc.edu/Admissions/oneStopShop/undergraduateAdmissions/studentGuidebook.aspx" TargetMode="External"/><Relationship Id="rId29" Type="http://schemas.openxmlformats.org/officeDocument/2006/relationships/hyperlink" Target="http://www.tamuc.edu/aboutUs/policiesProceduresStandardsStatements/rulesProcedures/documents/13.99.99.R0.03UndergraduateStudentAcademicDishonestyFor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otmarchive" TargetMode="External"/><Relationship Id="rId24" Type="http://schemas.openxmlformats.org/officeDocument/2006/relationships/hyperlink" Target="http://www.tamuc.edu/aboutUs/policiesProceduresStandardsStatements/rulesProcedures/13students/academic/13.99.99.R0.01.pdf" TargetMode="External"/><Relationship Id="rId32" Type="http://schemas.openxmlformats.org/officeDocument/2006/relationships/hyperlink" Target="http://www.tamuc.edu/aboutUs/policiesProceduresStandardsStatements/rulesProcedures/13students/undergraduates/13.99.99.R0.03UndergraduateAcademicDishonesty.pdf" TargetMode="External"/><Relationship Id="rId37" Type="http://schemas.openxmlformats.org/officeDocument/2006/relationships/hyperlink" Target="http://www.tamuc.edu/aboutUs/policiesProceduresStandardsStatements/rulesProcedures/34SafetyOfEmployeesAndStudents/34.06.02.R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ation.brightspace.com/EN/brightspace/requirements/all/browser_support.htm" TargetMode="External"/><Relationship Id="rId23" Type="http://schemas.openxmlformats.org/officeDocument/2006/relationships/hyperlink" Target="http://www.tamuc.edu/admissions/registrar/generalInformation/attendance.aspx" TargetMode="External"/><Relationship Id="rId28" Type="http://schemas.openxmlformats.org/officeDocument/2006/relationships/hyperlink" Target="http://www.tamuc.edu/aboutUs/policiesProceduresStandardsStatements/rulesProcedures/documents/13.99.99.R0.03UndergraduateStudentAcademicDishonestyForm.pdf" TargetMode="External"/><Relationship Id="rId36" Type="http://schemas.openxmlformats.org/officeDocument/2006/relationships/hyperlink" Target="http://www.tamuc.edu/aboutUs/policiesProceduresStandardsStatements/rulesProcedures/34SafetyOfEmployeesAndStudents/34.06.02.R1.pdf" TargetMode="External"/><Relationship Id="rId10" Type="http://schemas.openxmlformats.org/officeDocument/2006/relationships/hyperlink" Target="https://owl.purdue.edu/owl/research_and_citation/mla_style/mla_formatting_and_style_guide/mla_formatting_and_style_guide.html" TargetMode="External"/><Relationship Id="rId19" Type="http://schemas.openxmlformats.org/officeDocument/2006/relationships/hyperlink" Target="https://forms.gle/HYUmAx3jLFptqSaB9" TargetMode="External"/><Relationship Id="rId31" Type="http://schemas.openxmlformats.org/officeDocument/2006/relationships/hyperlink" Target="http://www.tamuc.edu/academics/graduateschool/faculty/GraduateStudentAcademicDishonestyFormold.pdf" TargetMode="External"/><Relationship Id="rId4" Type="http://schemas.openxmlformats.org/officeDocument/2006/relationships/webSettings" Target="webSettings.xml"/><Relationship Id="rId9" Type="http://schemas.openxmlformats.org/officeDocument/2006/relationships/hyperlink" Target="https://archive.org/" TargetMode="External"/><Relationship Id="rId14" Type="http://schemas.openxmlformats.org/officeDocument/2006/relationships/hyperlink" Target="https://community.brightspace.com/s/article/Brightspace-Platform-Requirements" TargetMode="External"/><Relationship Id="rId22" Type="http://schemas.openxmlformats.org/officeDocument/2006/relationships/hyperlink" Target="https://www.britannica.com/topic/netiquette" TargetMode="External"/><Relationship Id="rId27" Type="http://schemas.openxmlformats.org/officeDocument/2006/relationships/hyperlink" Target="http://www.tamuc.edu/aboutUs/policiesProceduresStandardsStatements/rulesProcedures/13students/undergraduates/13.99.99.R0.03UndergraduateAcademicDishonesty.pdf" TargetMode="External"/><Relationship Id="rId30" Type="http://schemas.openxmlformats.org/officeDocument/2006/relationships/hyperlink" Target="http://www.tamuc.edu/academics/graduateschool/faculty/GraduateStudentAcademicDishonestyFormold.pdf" TargetMode="External"/><Relationship Id="rId35" Type="http://schemas.openxmlformats.org/officeDocument/2006/relationships/hyperlink" Target="http://www.tamuc.edu/campusLife/campusServices/studentDisabilityResourcesAndServices/" TargetMode="External"/><Relationship Id="rId8" Type="http://schemas.openxmlformats.org/officeDocument/2006/relationships/hyperlink" Target="https://www.canva.com/design/DAFkzQ4QfAo/t1MISYUBBhvTOCj_RuN87A/view?utm_content=DAFkzQ4QfAo&amp;utm_campaign=designshare&amp;utm_medium=link&amp;utm_source=publishsharelink" TargetMode="External"/><Relationship Id="rId3" Type="http://schemas.openxmlformats.org/officeDocument/2006/relationships/settings" Target="settings.xml"/><Relationship Id="rId12" Type="http://schemas.openxmlformats.org/officeDocument/2006/relationships/hyperlink" Target="https://www.tamuc.edu/library/" TargetMode="External"/><Relationship Id="rId17" Type="http://schemas.openxmlformats.org/officeDocument/2006/relationships/hyperlink" Target="mailto:helpdesk@tamuc.edu" TargetMode="External"/><Relationship Id="rId25" Type="http://schemas.openxmlformats.org/officeDocument/2006/relationships/hyperlink" Target="http://www.tamuc.edu/admissions/registrar/generalInformation/attendance.aspx" TargetMode="External"/><Relationship Id="rId33" Type="http://schemas.openxmlformats.org/officeDocument/2006/relationships/hyperlink" Target="mailto:studentdisabilityservices@tamuc.edu" TargetMode="External"/><Relationship Id="rId38" Type="http://schemas.openxmlformats.org/officeDocument/2006/relationships/hyperlink" Target="http://www.tamuc.edu/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7</cp:revision>
  <dcterms:created xsi:type="dcterms:W3CDTF">2023-06-03T20:27:00Z</dcterms:created>
  <dcterms:modified xsi:type="dcterms:W3CDTF">2023-06-20T20:40:00Z</dcterms:modified>
</cp:coreProperties>
</file>