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78B62DBA" w14:textId="6026C287" w:rsidR="00A01B5C" w:rsidRDefault="00A01B5C" w:rsidP="00006C0F">
      <w:pPr>
        <w:pStyle w:val="Heading1"/>
        <w:spacing w:after="0"/>
        <w:ind w:hanging="180"/>
        <w:jc w:val="left"/>
        <w:rPr>
          <w:rFonts w:ascii="Times New Roman" w:hAnsi="Times New Roman"/>
        </w:rPr>
      </w:pPr>
      <w:r w:rsidRPr="00A22720">
        <w:rPr>
          <w:rFonts w:ascii="Times New Roman" w:hAnsi="Times New Roman"/>
        </w:rPr>
        <w:t xml:space="preserve">ENG </w:t>
      </w:r>
      <w:r w:rsidR="006E0EE4">
        <w:rPr>
          <w:rFonts w:ascii="Times New Roman" w:hAnsi="Times New Roman"/>
        </w:rPr>
        <w:t>50</w:t>
      </w:r>
      <w:r w:rsidR="00006C0F">
        <w:rPr>
          <w:rFonts w:ascii="Times New Roman" w:hAnsi="Times New Roman"/>
        </w:rPr>
        <w:t>5</w:t>
      </w:r>
      <w:r w:rsidR="006E0EE4">
        <w:rPr>
          <w:rFonts w:ascii="Times New Roman" w:hAnsi="Times New Roman"/>
        </w:rPr>
        <w:t>-01E</w:t>
      </w:r>
      <w:r w:rsidR="00FE4406">
        <w:rPr>
          <w:rFonts w:ascii="Times New Roman" w:hAnsi="Times New Roman"/>
        </w:rPr>
        <w:t xml:space="preserve"> </w:t>
      </w:r>
      <w:r w:rsidR="00006C0F">
        <w:rPr>
          <w:rFonts w:ascii="Times New Roman" w:hAnsi="Times New Roman"/>
        </w:rPr>
        <w:t>History of Children’s Literature</w:t>
      </w:r>
    </w:p>
    <w:p w14:paraId="1F20D3AD" w14:textId="1E343948" w:rsidR="000A07DF" w:rsidRDefault="00964391" w:rsidP="00964391">
      <w:pPr>
        <w:pStyle w:val="Subtitle"/>
        <w:spacing w:after="0"/>
        <w:jc w:val="left"/>
        <w:rPr>
          <w:rFonts w:ascii="Times New Roman" w:hAnsi="Times New Roman"/>
        </w:rPr>
      </w:pPr>
      <w:r>
        <w:rPr>
          <w:rFonts w:ascii="Times New Roman" w:hAnsi="Times New Roman"/>
        </w:rPr>
        <w:t xml:space="preserve">                    </w:t>
      </w:r>
      <w:r w:rsidR="000A07DF" w:rsidRPr="00A22720">
        <w:rPr>
          <w:rFonts w:ascii="Times New Roman" w:hAnsi="Times New Roman"/>
        </w:rPr>
        <w:t xml:space="preserve">COURSE SYLLABUS: </w:t>
      </w:r>
      <w:r w:rsidR="00006C0F">
        <w:rPr>
          <w:rFonts w:ascii="Times New Roman" w:hAnsi="Times New Roman"/>
        </w:rPr>
        <w:t>Fall</w:t>
      </w:r>
      <w:r w:rsidR="00FE4406">
        <w:rPr>
          <w:rFonts w:ascii="Times New Roman" w:hAnsi="Times New Roman"/>
        </w:rPr>
        <w:t xml:space="preserve"> 2023</w:t>
      </w:r>
    </w:p>
    <w:p w14:paraId="377D7F2B" w14:textId="3AEF4FB4" w:rsidR="008A747D" w:rsidRPr="008A747D" w:rsidRDefault="00964391" w:rsidP="00964391">
      <w:pPr>
        <w:rPr>
          <w:rFonts w:ascii="Times New Roman" w:hAnsi="Times New Roman"/>
        </w:rPr>
      </w:pPr>
      <w:r>
        <w:t xml:space="preserve">                                </w:t>
      </w:r>
      <w:hyperlink r:id="rId8" w:history="1">
        <w:r w:rsidR="008A747D" w:rsidRPr="00E04B3E">
          <w:rPr>
            <w:rStyle w:val="Hyperlink"/>
            <w:rFonts w:ascii="Times New Roman" w:hAnsi="Times New Roman"/>
          </w:rPr>
          <w:t>TL; dr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14679707" w14:textId="77777777" w:rsidR="00FE4406" w:rsidRDefault="00FE4406" w:rsidP="00FE4406">
      <w:pPr>
        <w:jc w:val="center"/>
        <w:rPr>
          <w:rFonts w:ascii="Times New Roman" w:hAnsi="Times New Roman"/>
        </w:rPr>
      </w:pPr>
      <w:bookmarkStart w:id="0" w:name="_Hlk110861226"/>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6519B4DE" w14:textId="4292CE79" w:rsidR="00FE4406" w:rsidRPr="008F7AFD" w:rsidRDefault="00FE4406" w:rsidP="00FE4406">
      <w:pPr>
        <w:jc w:val="center"/>
        <w:rPr>
          <w:rFonts w:ascii="Times New Roman" w:hAnsi="Times New Roman"/>
        </w:rPr>
      </w:pPr>
      <w:r w:rsidRPr="008F7AFD">
        <w:rPr>
          <w:rFonts w:ascii="Times New Roman" w:hAnsi="Times New Roman"/>
        </w:rPr>
        <w:t xml:space="preserve">In-Person Office Hours: </w:t>
      </w:r>
      <w:r w:rsidR="00006C0F">
        <w:rPr>
          <w:rFonts w:ascii="Times New Roman" w:hAnsi="Times New Roman"/>
        </w:rPr>
        <w:t>T/Th</w:t>
      </w:r>
      <w:r w:rsidRPr="008F7AFD">
        <w:rPr>
          <w:rFonts w:ascii="Times New Roman" w:hAnsi="Times New Roman"/>
        </w:rPr>
        <w:t xml:space="preserve">, </w:t>
      </w:r>
      <w:r w:rsidR="00006C0F">
        <w:rPr>
          <w:rFonts w:ascii="Times New Roman" w:hAnsi="Times New Roman"/>
        </w:rPr>
        <w:t>1pm-</w:t>
      </w:r>
      <w:r w:rsidR="00D9697C">
        <w:rPr>
          <w:rFonts w:ascii="Times New Roman" w:hAnsi="Times New Roman"/>
        </w:rPr>
        <w:t>1:50</w:t>
      </w:r>
      <w:r w:rsidR="00006C0F">
        <w:rPr>
          <w:rFonts w:ascii="Times New Roman" w:hAnsi="Times New Roman"/>
        </w:rPr>
        <w:t>pm</w:t>
      </w:r>
      <w:r w:rsidRPr="008F7AFD">
        <w:rPr>
          <w:rFonts w:ascii="Times New Roman" w:hAnsi="Times New Roman"/>
        </w:rPr>
        <w:t xml:space="preserve"> | Virtual Office Hours: </w:t>
      </w:r>
      <w:r w:rsidR="00006C0F">
        <w:rPr>
          <w:rFonts w:ascii="Times New Roman" w:hAnsi="Times New Roman"/>
        </w:rPr>
        <w:t>W</w:t>
      </w:r>
      <w:r w:rsidRPr="008F7AFD">
        <w:rPr>
          <w:rFonts w:ascii="Times New Roman" w:hAnsi="Times New Roman"/>
        </w:rPr>
        <w:t xml:space="preserve">, </w:t>
      </w:r>
      <w:r w:rsidR="004B40D0">
        <w:rPr>
          <w:rFonts w:ascii="Times New Roman" w:hAnsi="Times New Roman"/>
        </w:rPr>
        <w:t>10am-12pm</w:t>
      </w:r>
      <w:r w:rsidRPr="008F7AFD">
        <w:rPr>
          <w:rFonts w:ascii="Times New Roman" w:hAnsi="Times New Roman"/>
        </w:rPr>
        <w:t>; and by appt.</w:t>
      </w:r>
    </w:p>
    <w:p w14:paraId="263C93DF" w14:textId="77777777" w:rsidR="00FE4406" w:rsidRDefault="00FE4406" w:rsidP="00FE4406">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7971527D" w14:textId="7D01A913" w:rsidR="00A22720" w:rsidRPr="00A22720" w:rsidRDefault="00FE4406" w:rsidP="00FE4406">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bookmarkEnd w:id="0"/>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438C7B93"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xml:space="preserve">: </w:t>
      </w:r>
      <w:r w:rsidR="00006C0F">
        <w:rPr>
          <w:rFonts w:ascii="Times New Roman" w:hAnsi="Times New Roman" w:cs="Times New Roman"/>
          <w:sz w:val="24"/>
          <w:szCs w:val="24"/>
        </w:rPr>
        <w:t>Th</w:t>
      </w:r>
      <w:r w:rsidR="006E0EE4">
        <w:rPr>
          <w:rFonts w:ascii="Times New Roman" w:hAnsi="Times New Roman" w:cs="Times New Roman"/>
          <w:sz w:val="24"/>
          <w:szCs w:val="24"/>
        </w:rPr>
        <w:t xml:space="preserve"> </w:t>
      </w:r>
      <w:r w:rsidR="00006C0F">
        <w:rPr>
          <w:rFonts w:ascii="Times New Roman" w:hAnsi="Times New Roman" w:cs="Times New Roman"/>
          <w:sz w:val="24"/>
          <w:szCs w:val="24"/>
        </w:rPr>
        <w:t>4</w:t>
      </w:r>
      <w:r w:rsidR="006E0EE4">
        <w:rPr>
          <w:rFonts w:ascii="Times New Roman" w:hAnsi="Times New Roman" w:cs="Times New Roman"/>
          <w:sz w:val="24"/>
          <w:szCs w:val="24"/>
        </w:rPr>
        <w:t>:30-</w:t>
      </w:r>
      <w:r w:rsidR="00006C0F">
        <w:rPr>
          <w:rFonts w:ascii="Times New Roman" w:hAnsi="Times New Roman" w:cs="Times New Roman"/>
          <w:sz w:val="24"/>
          <w:szCs w:val="24"/>
        </w:rPr>
        <w:t>7</w:t>
      </w:r>
      <w:r w:rsidR="006E0EE4">
        <w:rPr>
          <w:rFonts w:ascii="Times New Roman" w:hAnsi="Times New Roman" w:cs="Times New Roman"/>
          <w:sz w:val="24"/>
          <w:szCs w:val="24"/>
        </w:rPr>
        <w:t>:10</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Pr="00A22720">
        <w:rPr>
          <w:rFonts w:ascii="Times New Roman" w:hAnsi="Times New Roman" w:cs="Times New Roman"/>
          <w:sz w:val="24"/>
          <w:szCs w:val="24"/>
        </w:rPr>
        <w:t>DTH 20</w:t>
      </w:r>
      <w:r w:rsidR="00006C0F">
        <w:rPr>
          <w:rFonts w:ascii="Times New Roman" w:hAnsi="Times New Roman" w:cs="Times New Roman"/>
          <w:sz w:val="24"/>
          <w:szCs w:val="24"/>
        </w:rPr>
        <w:t>1</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0F6790DA" w14:textId="7C354FF8" w:rsidR="00006C0F"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Barrie, J.M. </w:t>
      </w:r>
      <w:r>
        <w:rPr>
          <w:rFonts w:ascii="Times New Roman" w:hAnsi="Times New Roman"/>
          <w:i/>
          <w:iCs/>
        </w:rPr>
        <w:t>Peter and Wendy</w:t>
      </w:r>
      <w:r>
        <w:rPr>
          <w:rFonts w:ascii="Times New Roman" w:hAnsi="Times New Roman"/>
        </w:rPr>
        <w:t xml:space="preserve">. ISBN: </w:t>
      </w:r>
      <w:r w:rsidRPr="00006C0F">
        <w:rPr>
          <w:rFonts w:ascii="Times New Roman" w:hAnsi="Times New Roman"/>
        </w:rPr>
        <w:t>9781505854688</w:t>
      </w:r>
    </w:p>
    <w:p w14:paraId="20ED1DC9" w14:textId="4AEA08FC" w:rsidR="00006C0F"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Carroll, Lewis. </w:t>
      </w:r>
      <w:r>
        <w:rPr>
          <w:rFonts w:ascii="Times New Roman" w:hAnsi="Times New Roman"/>
          <w:i/>
          <w:iCs/>
        </w:rPr>
        <w:t>Alice’s Adventures in Wonderland</w:t>
      </w:r>
      <w:r>
        <w:rPr>
          <w:rFonts w:ascii="Times New Roman" w:hAnsi="Times New Roman"/>
        </w:rPr>
        <w:t xml:space="preserve">. ISBN: </w:t>
      </w:r>
      <w:r w:rsidRPr="00006C0F">
        <w:rPr>
          <w:rFonts w:ascii="Times New Roman" w:hAnsi="Times New Roman"/>
        </w:rPr>
        <w:t>9798749522310</w:t>
      </w:r>
    </w:p>
    <w:p w14:paraId="09EBDAFD" w14:textId="0BECD10D" w:rsidR="00006C0F"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Chanani, Nidhi. </w:t>
      </w:r>
      <w:r>
        <w:rPr>
          <w:rFonts w:ascii="Times New Roman" w:hAnsi="Times New Roman"/>
          <w:i/>
          <w:iCs/>
        </w:rPr>
        <w:t>Pashmina</w:t>
      </w:r>
      <w:r>
        <w:rPr>
          <w:rFonts w:ascii="Times New Roman" w:hAnsi="Times New Roman"/>
        </w:rPr>
        <w:t xml:space="preserve">. ISBN: </w:t>
      </w:r>
      <w:r w:rsidRPr="00006C0F">
        <w:rPr>
          <w:rFonts w:ascii="Times New Roman" w:hAnsi="Times New Roman"/>
        </w:rPr>
        <w:t>9781626720879</w:t>
      </w:r>
    </w:p>
    <w:p w14:paraId="3DDE7F43" w14:textId="799DF36A" w:rsidR="00006C0F"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Dahl, Roald. </w:t>
      </w:r>
      <w:r>
        <w:rPr>
          <w:rFonts w:ascii="Times New Roman" w:hAnsi="Times New Roman"/>
          <w:i/>
          <w:iCs/>
        </w:rPr>
        <w:t>Matilda</w:t>
      </w:r>
      <w:r>
        <w:rPr>
          <w:rFonts w:ascii="Times New Roman" w:hAnsi="Times New Roman"/>
        </w:rPr>
        <w:t xml:space="preserve">. ISBN: </w:t>
      </w:r>
      <w:r w:rsidRPr="00006C0F">
        <w:rPr>
          <w:rFonts w:ascii="Times New Roman" w:hAnsi="Times New Roman"/>
        </w:rPr>
        <w:t>9780142410370</w:t>
      </w:r>
    </w:p>
    <w:p w14:paraId="224FB774" w14:textId="15334BB1" w:rsidR="00006C0F"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Gaiman, Neil. </w:t>
      </w:r>
      <w:r>
        <w:rPr>
          <w:rFonts w:ascii="Times New Roman" w:hAnsi="Times New Roman"/>
          <w:i/>
          <w:iCs/>
        </w:rPr>
        <w:t>The Graveyard Book</w:t>
      </w:r>
      <w:r>
        <w:rPr>
          <w:rFonts w:ascii="Times New Roman" w:hAnsi="Times New Roman"/>
        </w:rPr>
        <w:t xml:space="preserve">. ISBN: </w:t>
      </w:r>
      <w:r w:rsidRPr="00006C0F">
        <w:rPr>
          <w:rFonts w:ascii="Times New Roman" w:hAnsi="Times New Roman"/>
        </w:rPr>
        <w:t>9780060530945</w:t>
      </w:r>
    </w:p>
    <w:p w14:paraId="402507BB" w14:textId="3B901A5A" w:rsidR="00006C0F"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Gino, Alex. </w:t>
      </w:r>
      <w:r>
        <w:rPr>
          <w:rFonts w:ascii="Times New Roman" w:hAnsi="Times New Roman"/>
          <w:i/>
          <w:iCs/>
        </w:rPr>
        <w:t>Melissa</w:t>
      </w:r>
      <w:r>
        <w:rPr>
          <w:rFonts w:ascii="Times New Roman" w:hAnsi="Times New Roman"/>
        </w:rPr>
        <w:t xml:space="preserve"> (the novel was originally printed as </w:t>
      </w:r>
      <w:r>
        <w:rPr>
          <w:rFonts w:ascii="Times New Roman" w:hAnsi="Times New Roman"/>
          <w:i/>
          <w:iCs/>
        </w:rPr>
        <w:t>George</w:t>
      </w:r>
      <w:r>
        <w:rPr>
          <w:rFonts w:ascii="Times New Roman" w:hAnsi="Times New Roman"/>
        </w:rPr>
        <w:t xml:space="preserve">, and either version is acceptable for our purposes). ISBN: </w:t>
      </w:r>
      <w:r w:rsidRPr="00006C0F">
        <w:rPr>
          <w:rFonts w:ascii="Times New Roman" w:hAnsi="Times New Roman"/>
        </w:rPr>
        <w:t>9781338843415</w:t>
      </w:r>
    </w:p>
    <w:p w14:paraId="75207986" w14:textId="2C4FBBFE" w:rsidR="00617074" w:rsidRPr="00006C0F" w:rsidRDefault="00006C0F" w:rsidP="00C53563">
      <w:pPr>
        <w:pStyle w:val="ListParagraph"/>
        <w:numPr>
          <w:ilvl w:val="0"/>
          <w:numId w:val="20"/>
        </w:numPr>
        <w:rPr>
          <w:rFonts w:ascii="Times New Roman" w:hAnsi="Times New Roman"/>
          <w:b/>
          <w:bCs/>
        </w:rPr>
      </w:pPr>
      <w:r>
        <w:rPr>
          <w:rFonts w:ascii="Times New Roman" w:hAnsi="Times New Roman"/>
        </w:rPr>
        <w:t xml:space="preserve">Higuera, Donna Barba. </w:t>
      </w:r>
      <w:r>
        <w:rPr>
          <w:rFonts w:ascii="Times New Roman" w:hAnsi="Times New Roman"/>
          <w:i/>
          <w:iCs/>
        </w:rPr>
        <w:t>The Last Cuentista</w:t>
      </w:r>
      <w:r>
        <w:rPr>
          <w:rFonts w:ascii="Times New Roman" w:hAnsi="Times New Roman"/>
        </w:rPr>
        <w:t xml:space="preserve">. ISBN: </w:t>
      </w:r>
      <w:r w:rsidRPr="00006C0F">
        <w:rPr>
          <w:rFonts w:ascii="Times New Roman" w:hAnsi="Times New Roman"/>
        </w:rPr>
        <w:t>9781646140893</w:t>
      </w:r>
    </w:p>
    <w:p w14:paraId="28FAB9DE" w14:textId="1379376B" w:rsidR="00006C0F" w:rsidRPr="00FE4406" w:rsidRDefault="00006C0F" w:rsidP="00C53563">
      <w:pPr>
        <w:pStyle w:val="ListParagraph"/>
        <w:numPr>
          <w:ilvl w:val="0"/>
          <w:numId w:val="20"/>
        </w:numPr>
        <w:rPr>
          <w:rFonts w:ascii="Times New Roman" w:hAnsi="Times New Roman"/>
          <w:b/>
          <w:bCs/>
        </w:rPr>
      </w:pPr>
      <w:r>
        <w:rPr>
          <w:rFonts w:ascii="Times New Roman" w:hAnsi="Times New Roman"/>
        </w:rPr>
        <w:t xml:space="preserve">Taylor, Mildred. </w:t>
      </w:r>
      <w:r>
        <w:rPr>
          <w:rFonts w:ascii="Times New Roman" w:hAnsi="Times New Roman"/>
          <w:i/>
          <w:iCs/>
        </w:rPr>
        <w:t>Roll of Thunder, Hear My Cry</w:t>
      </w:r>
      <w:r>
        <w:rPr>
          <w:rFonts w:ascii="Times New Roman" w:hAnsi="Times New Roman"/>
        </w:rPr>
        <w:t xml:space="preserve">. ISBN: </w:t>
      </w:r>
      <w:r w:rsidRPr="00006C0F">
        <w:rPr>
          <w:rFonts w:ascii="Times New Roman" w:hAnsi="Times New Roman"/>
        </w:rPr>
        <w:t>9780142401125</w:t>
      </w:r>
    </w:p>
    <w:p w14:paraId="3EF82192" w14:textId="221FFAC3" w:rsidR="008F7AFD" w:rsidRDefault="008F7AFD" w:rsidP="008F7AFD">
      <w:pPr>
        <w:pStyle w:val="ListParagraph"/>
        <w:numPr>
          <w:ilvl w:val="0"/>
          <w:numId w:val="20"/>
        </w:numPr>
        <w:rPr>
          <w:rFonts w:ascii="Times New Roman" w:hAnsi="Times New Roman"/>
        </w:rPr>
      </w:pPr>
      <w:r>
        <w:rPr>
          <w:rFonts w:ascii="Times New Roman" w:hAnsi="Times New Roman"/>
        </w:rPr>
        <w:t>Additional materials available on D2L and/or on the course schedule</w:t>
      </w:r>
    </w:p>
    <w:p w14:paraId="3FE3C7D5" w14:textId="5D592BA9" w:rsidR="00FE4406" w:rsidRDefault="00FE4406" w:rsidP="00FE4406">
      <w:pPr>
        <w:rPr>
          <w:rFonts w:ascii="Times New Roman" w:hAnsi="Times New Roman"/>
        </w:rPr>
      </w:pPr>
    </w:p>
    <w:p w14:paraId="40ECE27D" w14:textId="19E1096B" w:rsidR="00FE4406" w:rsidRDefault="00FE4406" w:rsidP="00FE4406">
      <w:pPr>
        <w:rPr>
          <w:rFonts w:ascii="Times New Roman" w:hAnsi="Times New Roman"/>
        </w:rPr>
      </w:pPr>
      <w:r>
        <w:rPr>
          <w:rFonts w:ascii="Times New Roman" w:hAnsi="Times New Roman"/>
        </w:rPr>
        <w:t>You will also need access to the following film:</w:t>
      </w:r>
    </w:p>
    <w:p w14:paraId="1508E66C" w14:textId="55C9C38D" w:rsidR="00617074" w:rsidRPr="006402E6" w:rsidRDefault="001739FF" w:rsidP="006402E6">
      <w:pPr>
        <w:pStyle w:val="ListParagraph"/>
        <w:numPr>
          <w:ilvl w:val="0"/>
          <w:numId w:val="24"/>
        </w:numPr>
        <w:rPr>
          <w:rFonts w:ascii="Times New Roman" w:hAnsi="Times New Roman"/>
        </w:rPr>
      </w:pPr>
      <w:r>
        <w:rPr>
          <w:rFonts w:ascii="Times New Roman" w:hAnsi="Times New Roman"/>
          <w:i/>
          <w:iCs/>
        </w:rPr>
        <w:t>Snow White and the Seven Dwarfs</w:t>
      </w:r>
      <w:r>
        <w:rPr>
          <w:rFonts w:ascii="Times New Roman" w:hAnsi="Times New Roman"/>
        </w:rPr>
        <w:t xml:space="preserve"> (1937)</w:t>
      </w:r>
    </w:p>
    <w:p w14:paraId="51F79F08" w14:textId="77777777" w:rsidR="00C53563" w:rsidRDefault="00C53563" w:rsidP="00141DE3">
      <w:pPr>
        <w:rPr>
          <w:rFonts w:ascii="Times New Roman" w:hAnsi="Times New Roman"/>
          <w:b/>
          <w:bCs/>
        </w:rPr>
      </w:pPr>
    </w:p>
    <w:p w14:paraId="1689608A" w14:textId="4803B9B1"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0384619F" w14:textId="52EE7C36" w:rsidR="00141DE3" w:rsidRDefault="00000000" w:rsidP="00141DE3">
      <w:pPr>
        <w:pStyle w:val="ListParagraph"/>
        <w:numPr>
          <w:ilvl w:val="0"/>
          <w:numId w:val="11"/>
        </w:numPr>
        <w:rPr>
          <w:rFonts w:ascii="Times New Roman" w:hAnsi="Times New Roman"/>
        </w:rPr>
      </w:pPr>
      <w:hyperlink r:id="rId9" w:history="1">
        <w:r w:rsidR="00141DE3">
          <w:rPr>
            <w:rStyle w:val="Hyperlink"/>
            <w:rFonts w:ascii="Times New Roman" w:hAnsi="Times New Roman"/>
          </w:rPr>
          <w:t>https://archive.org/</w:t>
        </w:r>
      </w:hyperlink>
      <w:r w:rsidR="00141DE3">
        <w:rPr>
          <w:rFonts w:ascii="Times New Roman" w:hAnsi="Times New Roman"/>
        </w:rPr>
        <w:t xml:space="preserve">—you need to make a free account on here because this is how we will be engaging with </w:t>
      </w:r>
      <w:r w:rsidR="00FE4406">
        <w:rPr>
          <w:rFonts w:ascii="Times New Roman" w:hAnsi="Times New Roman"/>
        </w:rPr>
        <w:t>a few</w:t>
      </w:r>
      <w:r w:rsidR="00141DE3">
        <w:rPr>
          <w:rFonts w:ascii="Times New Roman" w:hAnsi="Times New Roman"/>
        </w:rPr>
        <w:t xml:space="preserve"> books.</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6FF26E01" w:rsidR="00141DE3" w:rsidRDefault="00000000" w:rsidP="00141DE3">
      <w:pPr>
        <w:pStyle w:val="ListParagraph"/>
        <w:numPr>
          <w:ilvl w:val="0"/>
          <w:numId w:val="13"/>
        </w:numPr>
        <w:rPr>
          <w:rFonts w:ascii="Times New Roman" w:hAnsi="Times New Roman"/>
        </w:rPr>
      </w:pPr>
      <w:hyperlink r:id="rId10"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612B5970" w:rsidR="00141DE3" w:rsidRDefault="00000000" w:rsidP="00141DE3">
      <w:pPr>
        <w:pStyle w:val="ListParagraph"/>
        <w:numPr>
          <w:ilvl w:val="0"/>
          <w:numId w:val="13"/>
        </w:numPr>
        <w:rPr>
          <w:rFonts w:ascii="Times New Roman" w:hAnsi="Times New Roman"/>
        </w:rPr>
      </w:pPr>
      <w:hyperlink r:id="rId11"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2"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033B0604" w14:textId="4A2F6FA7" w:rsidR="00FE4406" w:rsidRPr="001739FF" w:rsidRDefault="001739FF" w:rsidP="00FE4406">
      <w:pPr>
        <w:pStyle w:val="Heading3"/>
        <w:spacing w:before="0"/>
        <w:jc w:val="left"/>
        <w:rPr>
          <w:rFonts w:ascii="Times New Roman" w:eastAsiaTheme="minorEastAsia" w:hAnsi="Times New Roman"/>
          <w:b w:val="0"/>
          <w:bCs w:val="0"/>
          <w:color w:val="auto"/>
          <w:sz w:val="24"/>
          <w:szCs w:val="24"/>
        </w:rPr>
      </w:pPr>
      <w:r>
        <w:rPr>
          <w:rFonts w:ascii="Times New Roman" w:eastAsiaTheme="minorEastAsia" w:hAnsi="Times New Roman"/>
          <w:b w:val="0"/>
          <w:bCs w:val="0"/>
          <w:color w:val="auto"/>
          <w:sz w:val="24"/>
          <w:szCs w:val="24"/>
        </w:rPr>
        <w:t xml:space="preserve">In 1960, Philippe Ariѐs published </w:t>
      </w:r>
      <w:r>
        <w:rPr>
          <w:rFonts w:ascii="Times New Roman" w:eastAsiaTheme="minorEastAsia" w:hAnsi="Times New Roman"/>
          <w:b w:val="0"/>
          <w:bCs w:val="0"/>
          <w:i/>
          <w:iCs/>
          <w:color w:val="auto"/>
          <w:sz w:val="24"/>
          <w:szCs w:val="24"/>
        </w:rPr>
        <w:t>Centuries of Childhood</w:t>
      </w:r>
      <w:r>
        <w:rPr>
          <w:rFonts w:ascii="Times New Roman" w:eastAsiaTheme="minorEastAsia" w:hAnsi="Times New Roman"/>
          <w:b w:val="0"/>
          <w:bCs w:val="0"/>
          <w:color w:val="auto"/>
          <w:sz w:val="24"/>
          <w:szCs w:val="24"/>
        </w:rPr>
        <w:t xml:space="preserve"> which makes what was then a rather revolutionary claim: childhood is not a stable construct but actually changes over time and across cultures. Since then, children’s literature and media scholars have examined how children’s literature and childhood are mutually constitutive. That will also be our own goal for this course: to understand how children’s literature has shifted over time and what those changes say about the changing nature of childhood.</w:t>
      </w:r>
    </w:p>
    <w:p w14:paraId="5DB765E0" w14:textId="0C6B1616" w:rsidR="00C34FC1" w:rsidRPr="00FE4406" w:rsidRDefault="00C34FC1" w:rsidP="001D1282">
      <w:pPr>
        <w:pStyle w:val="Heading3"/>
        <w:jc w:val="left"/>
        <w:rPr>
          <w:rStyle w:val="Heading3Char"/>
          <w:rFonts w:ascii="Times New Roman" w:hAnsi="Times New Roman"/>
          <w:sz w:val="24"/>
          <w:szCs w:val="24"/>
        </w:rPr>
      </w:pPr>
      <w:r w:rsidRPr="00FE4406">
        <w:rPr>
          <w:rStyle w:val="Heading3Char"/>
          <w:rFonts w:ascii="Times New Roman" w:hAnsi="Times New Roman"/>
          <w:b/>
          <w:bCs/>
          <w:sz w:val="28"/>
          <w:szCs w:val="28"/>
        </w:rPr>
        <w:t>Student Learning Outcomes:</w:t>
      </w:r>
      <w:r w:rsidRPr="00FE4406">
        <w:rPr>
          <w:rFonts w:ascii="Times New Roman" w:hAnsi="Times New Roman"/>
          <w:sz w:val="28"/>
          <w:szCs w:val="28"/>
        </w:rPr>
        <w:t xml:space="preserve"> </w:t>
      </w:r>
      <w:r w:rsidRPr="00FE4406">
        <w:rPr>
          <w:rStyle w:val="Heading3Char"/>
          <w:rFonts w:ascii="Times New Roman" w:hAnsi="Times New Roman"/>
          <w:sz w:val="24"/>
          <w:szCs w:val="24"/>
        </w:rPr>
        <w:t>Students will be able to:</w:t>
      </w:r>
    </w:p>
    <w:p w14:paraId="73C13656" w14:textId="77777777" w:rsidR="001739FF" w:rsidRPr="00FE4406" w:rsidRDefault="001739FF" w:rsidP="001739FF">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Articulate the relationship between </w:t>
      </w:r>
      <w:r>
        <w:rPr>
          <w:rFonts w:ascii="Times New Roman" w:hAnsi="Times New Roman"/>
          <w:bCs/>
        </w:rPr>
        <w:t xml:space="preserve">children’s literature </w:t>
      </w:r>
      <w:r w:rsidRPr="00FE4406">
        <w:rPr>
          <w:rFonts w:ascii="Times New Roman" w:hAnsi="Times New Roman"/>
          <w:bCs/>
        </w:rPr>
        <w:t>and childhood.</w:t>
      </w:r>
    </w:p>
    <w:p w14:paraId="4BD929B5" w14:textId="4B37495E" w:rsidR="00521274" w:rsidRPr="00FE4406" w:rsidRDefault="00FE4406"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Differentiate various forms of </w:t>
      </w:r>
      <w:r w:rsidR="001739FF">
        <w:rPr>
          <w:rFonts w:ascii="Times New Roman" w:hAnsi="Times New Roman"/>
          <w:bCs/>
        </w:rPr>
        <w:t>childhood and articulate how children’s literature and its scholarship reflects and impacts these models</w:t>
      </w:r>
      <w:r w:rsidRPr="00FE4406">
        <w:rPr>
          <w:rFonts w:ascii="Times New Roman" w:hAnsi="Times New Roman"/>
          <w:bCs/>
        </w:rPr>
        <w:t>.</w:t>
      </w:r>
    </w:p>
    <w:p w14:paraId="66CADE71" w14:textId="4736E54C" w:rsidR="00FE4406" w:rsidRPr="00FE4406" w:rsidRDefault="00FE4406"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Analyze </w:t>
      </w:r>
      <w:r w:rsidR="001739FF">
        <w:rPr>
          <w:rFonts w:ascii="Times New Roman" w:hAnsi="Times New Roman"/>
          <w:bCs/>
        </w:rPr>
        <w:t>specific children’s literature texts and tie such analysis to cultural exploration</w:t>
      </w:r>
      <w:r w:rsidRPr="00FE4406">
        <w:rPr>
          <w:rFonts w:ascii="Times New Roman" w:hAnsi="Times New Roman"/>
          <w:bCs/>
        </w:rPr>
        <w:t>.</w:t>
      </w:r>
    </w:p>
    <w:p w14:paraId="001ABB8E" w14:textId="200B2011" w:rsidR="00521274" w:rsidRPr="00FE4406" w:rsidRDefault="00521274"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Critically and respectfully approach </w:t>
      </w:r>
      <w:r w:rsidR="006C152D" w:rsidRPr="00FE4406">
        <w:rPr>
          <w:rFonts w:ascii="Times New Roman" w:hAnsi="Times New Roman"/>
          <w:bCs/>
        </w:rPr>
        <w:t>scholarly</w:t>
      </w:r>
      <w:r w:rsidRPr="00FE4406">
        <w:rPr>
          <w:rFonts w:ascii="Times New Roman" w:hAnsi="Times New Roman"/>
          <w:bCs/>
        </w:rPr>
        <w:t xml:space="preserve"> inquiries</w:t>
      </w:r>
      <w:r w:rsidR="006C152D" w:rsidRPr="00FE4406">
        <w:rPr>
          <w:rFonts w:ascii="Times New Roman" w:hAnsi="Times New Roman"/>
          <w:bCs/>
        </w:rPr>
        <w:t xml:space="preserve"> and develop inquiries of their own</w:t>
      </w:r>
      <w:r w:rsidRPr="00FE4406">
        <w:rPr>
          <w:rFonts w:ascii="Times New Roman" w:hAnsi="Times New Roman"/>
          <w:bCs/>
        </w:rPr>
        <w:t>.</w:t>
      </w:r>
    </w:p>
    <w:p w14:paraId="7B590AEB" w14:textId="3876561C" w:rsidR="00C34FC1" w:rsidRPr="00FE4406" w:rsidRDefault="00521274"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Develop and implement their own project plans</w:t>
      </w:r>
      <w:r w:rsidR="00FF2661" w:rsidRPr="00FE4406">
        <w:rPr>
          <w:rFonts w:ascii="Times New Roman" w:hAnsi="Times New Roman"/>
          <w:bCs/>
        </w:rPr>
        <w:t>.</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4813B243"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AC65F2">
        <w:rPr>
          <w:rFonts w:ascii="Times New Roman" w:hAnsi="Times New Roman"/>
          <w:i/>
          <w:iCs/>
        </w:rPr>
        <w:t>YouTube</w:t>
      </w:r>
      <w:r w:rsidR="00AC65F2" w:rsidRPr="00AC65F2">
        <w:rPr>
          <w:rFonts w:ascii="Times New Roman" w:hAnsi="Times New Roman"/>
        </w:rPr>
        <w:t>.</w:t>
      </w:r>
      <w:r w:rsidR="00AC65F2" w:rsidRPr="00AC65F2">
        <w:rPr>
          <w:rFonts w:ascii="Times New Roman" w:hAnsi="Times New Roman"/>
          <w:i/>
          <w:iCs/>
        </w:rPr>
        <w:t xml:space="preserve"> </w:t>
      </w:r>
      <w:r w:rsidRPr="00AC65F2">
        <w:rPr>
          <w:rFonts w:ascii="Times New Roman" w:hAnsi="Times New Roman"/>
        </w:rPr>
        <w:t xml:space="preserve">If you choose to do the </w:t>
      </w:r>
      <w:r w:rsidR="007B1FF9">
        <w:rPr>
          <w:rFonts w:ascii="Times New Roman" w:hAnsi="Times New Roman"/>
        </w:rPr>
        <w:t>Creative</w:t>
      </w:r>
      <w:r w:rsidRPr="00AC65F2">
        <w:rPr>
          <w:rFonts w:ascii="Times New Roman" w:hAnsi="Times New Roman"/>
        </w:rPr>
        <w:t xml:space="preserve"> </w:t>
      </w:r>
      <w:r w:rsidR="007B1FF9">
        <w:rPr>
          <w:rFonts w:ascii="Times New Roman" w:hAnsi="Times New Roman"/>
        </w:rPr>
        <w:t>Tract</w:t>
      </w:r>
      <w:r w:rsidRPr="00AC65F2">
        <w:rPr>
          <w:rFonts w:ascii="Times New Roman" w:hAnsi="Times New Roman"/>
        </w:rPr>
        <w:t xml:space="preserve">, you will also need to know how to use the editor appropriate for the medium you’ve chosen (e.g., iMovie if you’re making a video, Audacity if you’re making a podcast, </w:t>
      </w:r>
      <w:r w:rsidR="007B1FF9">
        <w:rPr>
          <w:rFonts w:ascii="Times New Roman" w:hAnsi="Times New Roman"/>
        </w:rPr>
        <w:t xml:space="preserve">Canva if you’re making a visual project, </w:t>
      </w:r>
      <w:r w:rsidRPr="00AC65F2">
        <w:rPr>
          <w:rFonts w:ascii="Times New Roman" w:hAnsi="Times New Roman"/>
        </w:rPr>
        <w:t>etc.).</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7F017B27" w14:textId="77777777" w:rsidR="001739FF" w:rsidRDefault="001739FF" w:rsidP="001739FF">
      <w:pPr>
        <w:pStyle w:val="NormalWeb"/>
        <w:spacing w:before="0" w:beforeAutospacing="0"/>
        <w:contextualSpacing/>
      </w:pPr>
      <w:r>
        <w:t>This course is in person, and most of our work will take place while we are together in the classroom. Each day will consist of a lecture and some kind of class conversation or activity. 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7B1FF9">
        <w:rPr>
          <w:rFonts w:ascii="Times New Roman" w:hAnsi="Times New Roman"/>
          <w:sz w:val="28"/>
          <w:szCs w:val="28"/>
        </w:rPr>
        <w:t>Student Responsibilities</w:t>
      </w:r>
    </w:p>
    <w:p w14:paraId="7CFC3F01" w14:textId="7B5304DC" w:rsidR="00906B00" w:rsidRDefault="007B1FF9" w:rsidP="00FE4406">
      <w:pPr>
        <w:pStyle w:val="NormalWeb"/>
        <w:spacing w:before="0" w:beforeAutospacing="0"/>
        <w:contextualSpacing/>
        <w:rPr>
          <w:b/>
          <w:bCs/>
          <w:color w:val="000000"/>
        </w:rPr>
      </w:pPr>
      <w:bookmarkStart w:id="1" w:name="_Hlk109051008"/>
      <w:r>
        <w:t xml:space="preserve">You will need to complete readings (or viewings) for every class, including a mixture of primary and secondary sources, in order to engage fully in the conversations we will have each </w:t>
      </w:r>
      <w:r w:rsidR="001739FF">
        <w:t>Thursday</w:t>
      </w:r>
      <w:r>
        <w:t xml:space="preserve">. This is a graduate course, so I expect each of you to come to class with thoughts, ideas, and questions about our readings. I will lead questions and activities, but part of the work of this course is to develop your own way for </w:t>
      </w:r>
      <w:r w:rsidR="00FE4406">
        <w:t>approaching the weekly texts</w:t>
      </w:r>
      <w:r>
        <w:t>, both on your own and in collaboration with your classmates. You will also need to complete a major project</w:t>
      </w:r>
      <w:r w:rsidR="00C23339">
        <w:t xml:space="preserve"> (which will require extra </w:t>
      </w:r>
      <w:r w:rsidR="001739FF">
        <w:t>work</w:t>
      </w:r>
      <w:r w:rsidR="00C23339">
        <w:t xml:space="preserve"> on your part)</w:t>
      </w:r>
      <w:r>
        <w:t xml:space="preserve"> and small engagement assignments to fully engage with our topic and our community</w:t>
      </w:r>
      <w:r w:rsidR="00C23339">
        <w:t>.</w:t>
      </w:r>
    </w:p>
    <w:bookmarkEnd w:id="1"/>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lastRenderedPageBreak/>
        <w:t>GRADING</w:t>
      </w:r>
    </w:p>
    <w:p w14:paraId="2B3B8D07" w14:textId="77777777" w:rsidR="009609E9" w:rsidRPr="00A22720" w:rsidRDefault="009609E9" w:rsidP="009609E9">
      <w:pPr>
        <w:rPr>
          <w:rFonts w:ascii="Times New Roman" w:hAnsi="Times New Roman"/>
        </w:rPr>
      </w:pPr>
    </w:p>
    <w:p w14:paraId="16974A0A" w14:textId="7FC7EEB2"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Gameful or Gameified learning, designed around concepts of gaming. Basically, there are many assignments you can complete in this course. You choose which assignments you want to complete based on what interests you and what you think will benefit your learning journey most. So, for example, if </w:t>
      </w:r>
      <w:r w:rsidR="00C23339">
        <w:rPr>
          <w:rFonts w:ascii="Times New Roman" w:eastAsia="Times New Roman" w:hAnsi="Times New Roman"/>
          <w:color w:val="000000"/>
          <w:szCs w:val="24"/>
        </w:rPr>
        <w:t xml:space="preserve">you’re a current teacher wanting to </w:t>
      </w:r>
      <w:r w:rsidR="00E33849">
        <w:rPr>
          <w:rFonts w:ascii="Times New Roman" w:eastAsia="Times New Roman" w:hAnsi="Times New Roman"/>
          <w:color w:val="000000"/>
          <w:szCs w:val="24"/>
        </w:rPr>
        <w:t>refine</w:t>
      </w:r>
      <w:r w:rsidR="00C23339">
        <w:rPr>
          <w:rFonts w:ascii="Times New Roman" w:eastAsia="Times New Roman" w:hAnsi="Times New Roman"/>
          <w:color w:val="000000"/>
          <w:szCs w:val="24"/>
        </w:rPr>
        <w:t xml:space="preserve"> your pedagogical skills, you can work on developing ready-to-use class materials. Likewise, if you want to develop something that could become a journal article, you </w:t>
      </w:r>
      <w:r w:rsidR="00E33849">
        <w:rPr>
          <w:rFonts w:ascii="Times New Roman" w:eastAsia="Times New Roman" w:hAnsi="Times New Roman"/>
          <w:color w:val="000000"/>
          <w:szCs w:val="24"/>
        </w:rPr>
        <w:t xml:space="preserve">can </w:t>
      </w:r>
      <w:r w:rsidR="00C23339">
        <w:rPr>
          <w:rFonts w:ascii="Times New Roman" w:eastAsia="Times New Roman" w:hAnsi="Times New Roman"/>
          <w:color w:val="000000"/>
          <w:szCs w:val="24"/>
        </w:rPr>
        <w:t>do that</w:t>
      </w:r>
      <w:r>
        <w:rPr>
          <w:rFonts w:ascii="Times New Roman" w:eastAsia="Times New Roman" w:hAnsi="Times New Roman"/>
          <w:color w:val="000000"/>
          <w:szCs w:val="24"/>
        </w:rPr>
        <w:t xml:space="preserve">.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2"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2"/>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gameful learning, you can do so </w:t>
      </w:r>
      <w:hyperlink r:id="rId13"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30B690BE" w14:textId="77777777" w:rsidR="00B625C1" w:rsidRDefault="00B625C1" w:rsidP="009609E9">
      <w:pPr>
        <w:pStyle w:val="NoSpacing"/>
        <w:rPr>
          <w:rFonts w:ascii="Times New Roman" w:eastAsia="Times New Roman" w:hAnsi="Times New Roman"/>
          <w:color w:val="000000"/>
          <w:szCs w:val="24"/>
        </w:rPr>
      </w:pP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6BDAEDCD" w14:textId="20F45477" w:rsidR="00652E91" w:rsidRDefault="00652E91" w:rsidP="00652E91">
      <w:pPr>
        <w:rPr>
          <w:rFonts w:ascii="Times New Roman" w:hAnsi="Times New Roman"/>
        </w:rPr>
      </w:pPr>
      <w:r>
        <w:rPr>
          <w:rFonts w:ascii="Times New Roman" w:hAnsi="Times New Roman"/>
        </w:rPr>
        <w:t xml:space="preserve">There are </w:t>
      </w:r>
      <w:r w:rsidR="00C35B24">
        <w:rPr>
          <w:rFonts w:ascii="Times New Roman" w:hAnsi="Times New Roman"/>
        </w:rPr>
        <w:t xml:space="preserve">six </w:t>
      </w:r>
      <w:r>
        <w:rPr>
          <w:rFonts w:ascii="Times New Roman" w:hAnsi="Times New Roman"/>
        </w:rPr>
        <w:t>required assignments:</w:t>
      </w:r>
    </w:p>
    <w:p w14:paraId="7BAC53CE" w14:textId="1D18110E" w:rsidR="00652E91" w:rsidRDefault="00652E91" w:rsidP="00652E91">
      <w:pPr>
        <w:pStyle w:val="ListParagraph"/>
        <w:numPr>
          <w:ilvl w:val="0"/>
          <w:numId w:val="21"/>
        </w:numPr>
        <w:rPr>
          <w:rFonts w:ascii="Times New Roman" w:hAnsi="Times New Roman"/>
        </w:rPr>
      </w:pPr>
      <w:r w:rsidRPr="00B5198C">
        <w:rPr>
          <w:rFonts w:ascii="Times New Roman" w:hAnsi="Times New Roman"/>
          <w:b/>
          <w:bCs/>
        </w:rPr>
        <w:t>Contextualization Presentation</w:t>
      </w:r>
      <w:r>
        <w:rPr>
          <w:rFonts w:ascii="Times New Roman" w:hAnsi="Times New Roman"/>
        </w:rPr>
        <w:t xml:space="preserve"> (10 points) in which you will 10-15-minute presentation on the subject of one of our classes.</w:t>
      </w:r>
    </w:p>
    <w:p w14:paraId="35D1DE1E" w14:textId="392946EE" w:rsidR="00652E91" w:rsidRPr="00652E91" w:rsidRDefault="00652E91" w:rsidP="00652E91">
      <w:pPr>
        <w:pStyle w:val="ListParagraph"/>
        <w:numPr>
          <w:ilvl w:val="0"/>
          <w:numId w:val="21"/>
        </w:numPr>
        <w:rPr>
          <w:rFonts w:ascii="Times New Roman" w:hAnsi="Times New Roman"/>
        </w:rPr>
      </w:pPr>
      <w:r>
        <w:rPr>
          <w:rFonts w:ascii="Times New Roman" w:hAnsi="Times New Roman"/>
          <w:b/>
          <w:bCs/>
        </w:rPr>
        <w:t>Tract declaration</w:t>
      </w:r>
      <w:r>
        <w:rPr>
          <w:rFonts w:ascii="Times New Roman" w:hAnsi="Times New Roman"/>
        </w:rPr>
        <w:t xml:space="preserve"> (5 points) in which you will explain which of the Major-Project tracts you will work through for the rest of the semester.</w:t>
      </w:r>
    </w:p>
    <w:p w14:paraId="618CD760" w14:textId="1BCD6E6B" w:rsidR="00C35B24" w:rsidRPr="00C35B24" w:rsidRDefault="00C35B24" w:rsidP="00652E91">
      <w:pPr>
        <w:pStyle w:val="ListParagraph"/>
        <w:numPr>
          <w:ilvl w:val="0"/>
          <w:numId w:val="21"/>
        </w:numPr>
        <w:rPr>
          <w:rFonts w:ascii="Times New Roman" w:hAnsi="Times New Roman"/>
        </w:rPr>
      </w:pPr>
      <w:r>
        <w:rPr>
          <w:rFonts w:ascii="Times New Roman" w:hAnsi="Times New Roman"/>
          <w:b/>
          <w:bCs/>
        </w:rPr>
        <w:t xml:space="preserve">Annotated Bibliography </w:t>
      </w:r>
      <w:r>
        <w:rPr>
          <w:rFonts w:ascii="Times New Roman" w:hAnsi="Times New Roman"/>
        </w:rPr>
        <w:t>(10 points) in which you will review pieces like your own proposed project.</w:t>
      </w:r>
    </w:p>
    <w:p w14:paraId="48E1B653" w14:textId="23F74E8A" w:rsidR="00652E91" w:rsidRDefault="00652E91" w:rsidP="00652E91">
      <w:pPr>
        <w:pStyle w:val="ListParagraph"/>
        <w:numPr>
          <w:ilvl w:val="0"/>
          <w:numId w:val="21"/>
        </w:numPr>
        <w:rPr>
          <w:rFonts w:ascii="Times New Roman" w:hAnsi="Times New Roman"/>
        </w:rPr>
      </w:pPr>
      <w:r>
        <w:rPr>
          <w:rFonts w:ascii="Times New Roman" w:hAnsi="Times New Roman"/>
          <w:b/>
          <w:bCs/>
        </w:rPr>
        <w:t>Formal Proposal</w:t>
      </w:r>
      <w:r>
        <w:rPr>
          <w:rFonts w:ascii="Times New Roman" w:hAnsi="Times New Roman"/>
        </w:rPr>
        <w:t xml:space="preserve"> (10 points) in which you will </w:t>
      </w:r>
      <w:r w:rsidR="00C35B24">
        <w:rPr>
          <w:rFonts w:ascii="Times New Roman" w:hAnsi="Times New Roman"/>
        </w:rPr>
        <w:t>write a formal proposal appropriate for your chosen track after doing the research for your Annotated Bibliography</w:t>
      </w:r>
      <w:r>
        <w:rPr>
          <w:rFonts w:ascii="Times New Roman" w:hAnsi="Times New Roman"/>
        </w:rPr>
        <w:t>.</w:t>
      </w:r>
    </w:p>
    <w:p w14:paraId="161C7AE0" w14:textId="6C056570" w:rsidR="00652E91" w:rsidRDefault="00652E91" w:rsidP="00652E91">
      <w:pPr>
        <w:pStyle w:val="ListParagraph"/>
        <w:numPr>
          <w:ilvl w:val="0"/>
          <w:numId w:val="21"/>
        </w:numPr>
        <w:rPr>
          <w:rFonts w:ascii="Times New Roman" w:hAnsi="Times New Roman"/>
        </w:rPr>
      </w:pPr>
      <w:r>
        <w:rPr>
          <w:rFonts w:ascii="Times New Roman" w:hAnsi="Times New Roman"/>
          <w:b/>
          <w:bCs/>
        </w:rPr>
        <w:lastRenderedPageBreak/>
        <w:t>Workshop Draft</w:t>
      </w:r>
      <w:r>
        <w:rPr>
          <w:rFonts w:ascii="Times New Roman" w:hAnsi="Times New Roman"/>
        </w:rPr>
        <w:t xml:space="preserve"> (5 points) which you will submit the penultimate week of class then get feedback on before the Major Project is due.</w:t>
      </w:r>
    </w:p>
    <w:p w14:paraId="5DA2AC5B" w14:textId="10EA2C49" w:rsidR="00652E91" w:rsidRDefault="00652E91" w:rsidP="00652E91">
      <w:pPr>
        <w:pStyle w:val="ListParagraph"/>
        <w:numPr>
          <w:ilvl w:val="0"/>
          <w:numId w:val="21"/>
        </w:numPr>
        <w:rPr>
          <w:rFonts w:ascii="Times New Roman" w:hAnsi="Times New Roman"/>
        </w:rPr>
      </w:pPr>
      <w:r>
        <w:rPr>
          <w:rFonts w:ascii="Times New Roman" w:hAnsi="Times New Roman"/>
          <w:b/>
          <w:bCs/>
        </w:rPr>
        <w:t>Major Project</w:t>
      </w:r>
      <w:r>
        <w:rPr>
          <w:rFonts w:ascii="Times New Roman" w:hAnsi="Times New Roman"/>
        </w:rPr>
        <w:t xml:space="preserve"> (40 points) in which you will engage with the work of this course in a sustained way through one of five options:</w:t>
      </w:r>
    </w:p>
    <w:p w14:paraId="44BAF5C0" w14:textId="7F348C1F" w:rsidR="00652E91" w:rsidRDefault="00C35B24" w:rsidP="00652E91">
      <w:pPr>
        <w:pStyle w:val="ListParagraph"/>
        <w:numPr>
          <w:ilvl w:val="1"/>
          <w:numId w:val="21"/>
        </w:numPr>
        <w:rPr>
          <w:rFonts w:ascii="Times New Roman" w:hAnsi="Times New Roman"/>
        </w:rPr>
      </w:pPr>
      <w:r>
        <w:rPr>
          <w:rFonts w:ascii="Times New Roman" w:hAnsi="Times New Roman"/>
        </w:rPr>
        <w:t>Scholarly Tract</w:t>
      </w:r>
      <w:r w:rsidR="00652E91">
        <w:rPr>
          <w:rFonts w:ascii="Times New Roman" w:hAnsi="Times New Roman"/>
        </w:rPr>
        <w:t xml:space="preserve">: </w:t>
      </w:r>
      <w:r>
        <w:rPr>
          <w:rFonts w:ascii="Times New Roman" w:hAnsi="Times New Roman"/>
        </w:rPr>
        <w:t>write an article-length scholarly essay</w:t>
      </w:r>
    </w:p>
    <w:p w14:paraId="7070680D" w14:textId="4069D70D" w:rsidR="00652E91" w:rsidRDefault="00652E91" w:rsidP="00652E91">
      <w:pPr>
        <w:pStyle w:val="ListParagraph"/>
        <w:numPr>
          <w:ilvl w:val="1"/>
          <w:numId w:val="21"/>
        </w:numPr>
        <w:rPr>
          <w:rFonts w:ascii="Times New Roman" w:hAnsi="Times New Roman"/>
        </w:rPr>
      </w:pPr>
      <w:r>
        <w:rPr>
          <w:rFonts w:ascii="Times New Roman" w:hAnsi="Times New Roman"/>
        </w:rPr>
        <w:t xml:space="preserve">Pedagogical: develop a unit plan/syllabus and </w:t>
      </w:r>
      <w:r w:rsidR="00C35B24">
        <w:rPr>
          <w:rFonts w:ascii="Times New Roman" w:hAnsi="Times New Roman"/>
        </w:rPr>
        <w:t>other materials to teach children’s literature to a level of your choice</w:t>
      </w:r>
    </w:p>
    <w:p w14:paraId="19059782" w14:textId="7FB2DCD1" w:rsidR="00652E91" w:rsidRDefault="00652E91" w:rsidP="00652E91">
      <w:pPr>
        <w:pStyle w:val="ListParagraph"/>
        <w:numPr>
          <w:ilvl w:val="1"/>
          <w:numId w:val="21"/>
        </w:numPr>
        <w:rPr>
          <w:rFonts w:ascii="Times New Roman" w:hAnsi="Times New Roman"/>
        </w:rPr>
      </w:pPr>
      <w:r>
        <w:rPr>
          <w:rFonts w:ascii="Times New Roman" w:hAnsi="Times New Roman"/>
        </w:rPr>
        <w:t xml:space="preserve">Creative: create a </w:t>
      </w:r>
      <w:r w:rsidR="00C35B24">
        <w:rPr>
          <w:rFonts w:ascii="Times New Roman" w:hAnsi="Times New Roman"/>
        </w:rPr>
        <w:t>children’s text</w:t>
      </w:r>
      <w:r>
        <w:rPr>
          <w:rFonts w:ascii="Times New Roman" w:hAnsi="Times New Roman"/>
        </w:rPr>
        <w:t xml:space="preserve"> of your own</w:t>
      </w:r>
    </w:p>
    <w:p w14:paraId="01047765" w14:textId="21E7F52C" w:rsidR="00C35B24" w:rsidRDefault="00C35B24" w:rsidP="00652E91">
      <w:pPr>
        <w:pStyle w:val="ListParagraph"/>
        <w:numPr>
          <w:ilvl w:val="1"/>
          <w:numId w:val="21"/>
        </w:numPr>
        <w:rPr>
          <w:rFonts w:ascii="Times New Roman" w:hAnsi="Times New Roman"/>
        </w:rPr>
      </w:pPr>
      <w:r>
        <w:rPr>
          <w:rFonts w:ascii="Times New Roman" w:hAnsi="Times New Roman"/>
        </w:rPr>
        <w:t>Digital: plan and possibly implement a digital project about children’s literature</w:t>
      </w:r>
    </w:p>
    <w:p w14:paraId="2B6AD96B" w14:textId="14893C24" w:rsidR="00652E91" w:rsidRPr="00652E91" w:rsidRDefault="00652E91" w:rsidP="00652E91">
      <w:pPr>
        <w:pStyle w:val="ListParagraph"/>
        <w:numPr>
          <w:ilvl w:val="1"/>
          <w:numId w:val="21"/>
        </w:numPr>
        <w:rPr>
          <w:rFonts w:ascii="Times New Roman" w:hAnsi="Times New Roman"/>
        </w:rPr>
      </w:pPr>
      <w:r w:rsidRPr="00652E91">
        <w:rPr>
          <w:rFonts w:ascii="Times New Roman" w:hAnsi="Times New Roman"/>
        </w:rPr>
        <w:t xml:space="preserve">Writer’s choice: in consultation with me, develop a different project in relation to </w:t>
      </w:r>
      <w:r w:rsidR="00C35B24">
        <w:rPr>
          <w:rFonts w:ascii="Times New Roman" w:hAnsi="Times New Roman"/>
        </w:rPr>
        <w:t>children’s literature</w:t>
      </w:r>
    </w:p>
    <w:p w14:paraId="7B2E7AE9" w14:textId="77777777" w:rsidR="00C35B24" w:rsidRDefault="00C35B24" w:rsidP="001D0CBC">
      <w:pPr>
        <w:rPr>
          <w:rFonts w:ascii="Times New Roman" w:hAnsi="Times New Roman"/>
        </w:rPr>
      </w:pPr>
    </w:p>
    <w:p w14:paraId="2B2F4744" w14:textId="5AB55FF1" w:rsidR="001D0CBC" w:rsidRDefault="001D0CBC" w:rsidP="001D0CBC">
      <w:pPr>
        <w:rPr>
          <w:rFonts w:ascii="Times New Roman" w:hAnsi="Times New Roman"/>
        </w:rPr>
      </w:pPr>
      <w:r>
        <w:rPr>
          <w:rFonts w:ascii="Times New Roman" w:hAnsi="Times New Roman"/>
        </w:rPr>
        <w:t>Alongside these projects, you can also earn Community Engagement points that allow you to engage in our course community in a variety of ways:</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A69BBE6"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(3 points each week completed)</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4A32192E" w14:textId="4CE01307"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Social media essay (5 points)</w:t>
      </w:r>
    </w:p>
    <w:p w14:paraId="6BED260D" w14:textId="474FCC24" w:rsidR="00C35B24" w:rsidRDefault="00C35B24"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Text/Event Review (5 points)</w:t>
      </w:r>
    </w:p>
    <w:p w14:paraId="76375EF5" w14:textId="77777777" w:rsidR="001D0CBC" w:rsidRPr="001D0CBC" w:rsidRDefault="001D0CBC" w:rsidP="001D0CBC">
      <w:pPr>
        <w:rPr>
          <w:rFonts w:ascii="Times New Roman" w:hAnsi="Times New Roman"/>
        </w:rPr>
      </w:pP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myLeo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7"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lastRenderedPageBreak/>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If you have any questions or are having difficulties with the course material, please contact your Instructor.</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8"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310EDF">
        <w:rPr>
          <w:rFonts w:ascii="Times New Roman" w:hAnsi="Times New Roman"/>
        </w:rPr>
        <w:t>Interaction with Instructor Statement</w:t>
      </w:r>
    </w:p>
    <w:p w14:paraId="51CCD989" w14:textId="55A80DB5" w:rsidR="00AF4231" w:rsidRPr="00AF4231" w:rsidRDefault="00AF4231" w:rsidP="00AF4231">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sidR="00310EDF">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respond to emails </w:t>
      </w:r>
      <w:r w:rsidR="00310EDF">
        <w:rPr>
          <w:rFonts w:ascii="Times New Roman" w:hAnsi="Times New Roman"/>
        </w:rPr>
        <w:t xml:space="preserve">sent between 8am and 5pm, Monday-Friday, </w:t>
      </w:r>
      <w:r w:rsidRPr="00AF4231">
        <w:rPr>
          <w:rFonts w:ascii="Times New Roman" w:hAnsi="Times New Roman"/>
        </w:rPr>
        <w:t xml:space="preserve">within 24 hours of receiving them. </w:t>
      </w:r>
      <w:r w:rsidR="00310EDF" w:rsidRPr="00AF4231">
        <w:rPr>
          <w:rFonts w:ascii="Times New Roman" w:hAnsi="Times New Roman"/>
        </w:rPr>
        <w:t xml:space="preserve">If you have an urgent question about an assignment that's due on Sunday, you might want to start working on it by Friday so you have a chance to ask me before the weekend. </w:t>
      </w:r>
      <w:r w:rsidR="00310EDF">
        <w:rPr>
          <w:rFonts w:ascii="Times New Roman" w:hAnsi="Times New Roman"/>
        </w:rPr>
        <w:t xml:space="preserve">If you forget and get started late, just let me know you need more time in the </w:t>
      </w:r>
      <w:r w:rsidR="00310EDF" w:rsidRPr="0057144B">
        <w:rPr>
          <w:rFonts w:ascii="Times New Roman" w:hAnsi="Times New Roman"/>
        </w:rPr>
        <w:t>Extension Request Form</w:t>
      </w:r>
      <w:r w:rsidR="00310EDF">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sidR="00310EDF">
        <w:rPr>
          <w:rFonts w:ascii="Times New Roman" w:hAnsi="Times New Roman"/>
        </w:rPr>
        <w:t xml:space="preserve">also </w:t>
      </w:r>
      <w:r w:rsidRPr="00AF4231">
        <w:rPr>
          <w:rFonts w:ascii="Times New Roman" w:hAnsi="Times New Roman"/>
        </w:rPr>
        <w:t xml:space="preserve">update the online grades as quickly as I can. I aim for no more than </w:t>
      </w:r>
      <w:r w:rsidR="00310EDF">
        <w:rPr>
          <w:rFonts w:ascii="Times New Roman" w:hAnsi="Times New Roman"/>
        </w:rPr>
        <w:t>a week,</w:t>
      </w:r>
      <w:r w:rsidRPr="00AF4231">
        <w:rPr>
          <w:rFonts w:ascii="Times New Roman" w:hAnsi="Times New Roman"/>
        </w:rPr>
        <w:t xml:space="preserve"> but it may take me longer, especially with longer projects. </w:t>
      </w:r>
      <w:r w:rsidR="00310EDF">
        <w:rPr>
          <w:rFonts w:ascii="Times New Roman" w:hAnsi="Times New Roman"/>
        </w:rPr>
        <w:t>Y</w:t>
      </w:r>
      <w:r w:rsidRPr="00AF4231">
        <w:rPr>
          <w:rFonts w:ascii="Times New Roman" w:hAnsi="Times New Roman"/>
        </w:rPr>
        <w:t>ou will receive written feedback for every project</w:t>
      </w:r>
      <w:r w:rsidR="00310EDF">
        <w:rPr>
          <w:rFonts w:ascii="Times New Roman" w:hAnsi="Times New Roman"/>
        </w:rPr>
        <w:t>, so m</w:t>
      </w:r>
      <w:r w:rsidRPr="00AF4231">
        <w:rPr>
          <w:rFonts w:ascii="Times New Roman" w:hAnsi="Times New Roman"/>
        </w:rPr>
        <w:t xml:space="preserve">ake sure you check for it. I often use rubrics, so </w:t>
      </w:r>
      <w:r w:rsidR="00310EDF">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w:t>
      </w:r>
      <w:r w:rsidRPr="00E17763">
        <w:lastRenderedPageBreak/>
        <w:t xml:space="preserve">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4640D1AA" w14:textId="38D95632" w:rsidR="00552B77" w:rsidRDefault="00552B77" w:rsidP="00552B77">
      <w:pPr>
        <w:pStyle w:val="ListParagraph"/>
        <w:numPr>
          <w:ilvl w:val="1"/>
          <w:numId w:val="14"/>
        </w:numPr>
        <w:rPr>
          <w:rFonts w:ascii="Times New Roman" w:hAnsi="Times New Roman"/>
        </w:rPr>
      </w:pPr>
      <w:r>
        <w:rPr>
          <w:rFonts w:ascii="Times New Roman" w:hAnsi="Times New Roman"/>
        </w:rPr>
        <w:t xml:space="preserve">This class will be full of human bodies, </w:t>
      </w:r>
      <w:r w:rsidR="00C35B24">
        <w:rPr>
          <w:rFonts w:ascii="Times New Roman" w:hAnsi="Times New Roman"/>
        </w:rPr>
        <w:t>so p</w:t>
      </w:r>
      <w:r>
        <w:rPr>
          <w:rFonts w:ascii="Times New Roman" w:hAnsi="Times New Roman"/>
        </w:rPr>
        <w:t>lease be considerate. If you are sick, stay home. There are plenty of ways to make up any day of class.</w:t>
      </w:r>
    </w:p>
    <w:p w14:paraId="193CA42E" w14:textId="77777777" w:rsidR="005542CB" w:rsidRPr="00676EA6" w:rsidRDefault="005542CB" w:rsidP="005542CB">
      <w:pPr>
        <w:pStyle w:val="ListParagraph"/>
        <w:numPr>
          <w:ilvl w:val="1"/>
          <w:numId w:val="14"/>
        </w:numPr>
        <w:rPr>
          <w:rFonts w:ascii="Times New Roman" w:hAnsi="Times New Roman"/>
        </w:rPr>
      </w:pPr>
      <w:r>
        <w:rPr>
          <w:rFonts w:ascii="Times New Roman" w:hAnsi="Times New Roman"/>
        </w:rPr>
        <w:t>As a fellow human being, I respect you. By respect, I mean that I will always do my best to see you as a whole human being whose life experiences have created a person who acts in certain ways and who deserves to be treated like a human being. All I ask is that 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t>Absence Policy</w:t>
      </w:r>
    </w:p>
    <w:p w14:paraId="33365202" w14:textId="16506AAD"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sidR="005F7E6D">
        <w:rPr>
          <w:rFonts w:ascii="Times New Roman" w:hAnsi="Times New Roman"/>
          <w:b/>
          <w:bCs/>
        </w:rPr>
        <w:t>three</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19"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w:t>
      </w:r>
      <w:r w:rsidR="005F7E6D">
        <w:rPr>
          <w:rFonts w:ascii="Times New Roman" w:hAnsi="Times New Roman"/>
        </w:rPr>
        <w:t>three</w:t>
      </w:r>
      <w:r>
        <w:rPr>
          <w:rFonts w:ascii="Times New Roman" w:hAnsi="Times New Roman"/>
        </w:rPr>
        <w:t xml:space="preserve"> days, I will let you know that you have used your free absence days. </w:t>
      </w:r>
      <w:r w:rsidRPr="00DD0103">
        <w:rPr>
          <w:rFonts w:ascii="Times New Roman" w:hAnsi="Times New Roman"/>
          <w:b/>
          <w:bCs/>
        </w:rPr>
        <w:t xml:space="preserve">At this point, you will lose </w:t>
      </w:r>
      <w:r w:rsidR="00C35B24">
        <w:rPr>
          <w:rFonts w:ascii="Times New Roman" w:hAnsi="Times New Roman"/>
          <w:b/>
          <w:bCs/>
        </w:rPr>
        <w:t>five</w:t>
      </w:r>
      <w:r w:rsidRPr="00DD0103">
        <w:rPr>
          <w:rFonts w:ascii="Times New Roman" w:hAnsi="Times New Roman"/>
          <w:b/>
          <w:bCs/>
        </w:rPr>
        <w:t xml:space="preserve"> grade point</w:t>
      </w:r>
      <w:r w:rsidR="00C35B24">
        <w:rPr>
          <w:rFonts w:ascii="Times New Roman" w:hAnsi="Times New Roman"/>
          <w:b/>
          <w:bCs/>
        </w:rPr>
        <w:t>s</w:t>
      </w:r>
      <w:r w:rsidRPr="00DD0103">
        <w:rPr>
          <w:rFonts w:ascii="Times New Roman" w:hAnsi="Times New Roman"/>
          <w:b/>
          <w:bCs/>
        </w:rPr>
        <w:t xml:space="preserve">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3EE1BE8D" w:rsidR="00831634" w:rsidRDefault="00552B77" w:rsidP="00552B77">
      <w:pPr>
        <w:rPr>
          <w:rFonts w:ascii="Times New Roman" w:hAnsi="Times New Roman"/>
        </w:rPr>
      </w:pPr>
      <w:r>
        <w:rPr>
          <w:rFonts w:ascii="Times New Roman" w:hAnsi="Times New Roman"/>
        </w:rPr>
        <w:t xml:space="preserve">If you are absent for any reason at any point in the course, you can complete a make-up activity by contacting me to receive the specific activity for that day. If, and only if, you have missed more than </w:t>
      </w:r>
      <w:r w:rsidR="005F7E6D">
        <w:rPr>
          <w:rFonts w:ascii="Times New Roman" w:hAnsi="Times New Roman"/>
        </w:rPr>
        <w:t>three</w:t>
      </w:r>
      <w:r>
        <w:rPr>
          <w:rFonts w:ascii="Times New Roman" w:hAnsi="Times New Roman"/>
        </w:rPr>
        <w:t xml:space="preserve"> days, this makeup activity will replenish the </w:t>
      </w:r>
      <w:r w:rsidR="00C35B24">
        <w:rPr>
          <w:rFonts w:ascii="Times New Roman" w:hAnsi="Times New Roman"/>
        </w:rPr>
        <w:t xml:space="preserve">five </w:t>
      </w:r>
      <w:r>
        <w:rPr>
          <w:rFonts w:ascii="Times New Roman" w:hAnsi="Times New Roman"/>
        </w:rPr>
        <w:t>point</w:t>
      </w:r>
      <w:r w:rsidR="00C35B24">
        <w:rPr>
          <w:rFonts w:ascii="Times New Roman" w:hAnsi="Times New Roman"/>
        </w:rPr>
        <w:t>s</w:t>
      </w:r>
      <w:r>
        <w:rPr>
          <w:rFonts w:ascii="Times New Roman" w:hAnsi="Times New Roman"/>
        </w:rPr>
        <w:t xml:space="preserve">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3E33C9E0"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r w:rsidRPr="0057144B">
        <w:rPr>
          <w:rFonts w:ascii="Times New Roman" w:eastAsia="Times New Roman" w:hAnsi="Times New Roman"/>
        </w:rPr>
        <w:t>Extension Request Form</w:t>
      </w:r>
      <w:r w:rsidRPr="00576F46">
        <w:rPr>
          <w:rFonts w:ascii="Times New Roman" w:eastAsia="Times New Roman" w:hAnsi="Times New Roman"/>
          <w:color w:val="000000"/>
        </w:rPr>
        <w:t xml:space="preserve"> before the due date; if you need more time to do your best work, I’m absolutely happy to give up to a week extra (for real, I give out extensions like free candy, except at </w:t>
      </w:r>
      <w:r w:rsidRPr="00576F46">
        <w:rPr>
          <w:rFonts w:ascii="Times New Roman" w:eastAsia="Times New Roman" w:hAnsi="Times New Roman"/>
          <w:color w:val="000000"/>
        </w:rPr>
        <w:lastRenderedPageBreak/>
        <w:t xml:space="preserve">the very end of the semester, when I need to turn in grades). If, and only if, you don’t communicate with me, late projects will lose </w:t>
      </w:r>
      <w:r w:rsidR="00C35B24">
        <w:rPr>
          <w:rFonts w:ascii="Times New Roman" w:eastAsia="Times New Roman" w:hAnsi="Times New Roman"/>
          <w:color w:val="000000"/>
        </w:rPr>
        <w:t>two</w:t>
      </w:r>
      <w:r w:rsidRPr="00576F46">
        <w:rPr>
          <w:rFonts w:ascii="Times New Roman" w:eastAsia="Times New Roman" w:hAnsi="Times New Roman"/>
          <w:color w:val="000000"/>
        </w:rPr>
        <w:t xml:space="preserve"> point</w:t>
      </w:r>
      <w:r w:rsidR="00C35B24">
        <w:rPr>
          <w:rFonts w:ascii="Times New Roman" w:eastAsia="Times New Roman" w:hAnsi="Times New Roman"/>
          <w:color w:val="000000"/>
        </w:rPr>
        <w:t>s</w:t>
      </w:r>
      <w:r w:rsidRPr="00576F46">
        <w:rPr>
          <w:rFonts w:ascii="Times New Roman" w:eastAsia="Times New Roman" w:hAnsi="Times New Roman"/>
          <w:color w:val="000000"/>
        </w:rPr>
        <w:t xml:space="preserve">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064044B2" w14:textId="77777777" w:rsidR="00552B77" w:rsidRPr="00576F46"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t>Syllabus Change Policy</w:t>
      </w:r>
    </w:p>
    <w:p w14:paraId="4C8BD86A" w14:textId="62866E62" w:rsidR="00732235" w:rsidRPr="00A22720" w:rsidRDefault="00732235" w:rsidP="0073448A">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0"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1"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2"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3"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4"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5"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6" w:history="1">
        <w:r w:rsidR="00A83A2C" w:rsidRPr="00A22720">
          <w:rPr>
            <w:rStyle w:val="Hyperlink"/>
            <w:rFonts w:ascii="Times New Roman" w:hAnsi="Times New Roman"/>
          </w:rPr>
          <w:t>http://www.tamuc.edu/aboutUs/policiesProceduresStandardsStatements/rulesProcedures/13students/academic/13.99.99.R0.01.pdf</w:t>
        </w:r>
      </w:hyperlink>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7" w:history="1">
        <w:r w:rsidR="00952291" w:rsidRPr="00A22720">
          <w:rPr>
            <w:rStyle w:val="Hyperlink"/>
            <w:rFonts w:ascii="Times New Roman" w:hAnsi="Times New Roman"/>
          </w:rPr>
          <w:t>Undergraduate Academic Dishonesty 13.99.99.R0.03</w:t>
        </w:r>
      </w:hyperlink>
    </w:p>
    <w:p w14:paraId="05A412B6" w14:textId="77777777" w:rsidR="00C15CBC" w:rsidRPr="00A22720" w:rsidRDefault="00000000" w:rsidP="00AC4300">
      <w:pPr>
        <w:rPr>
          <w:rFonts w:ascii="Times New Roman" w:hAnsi="Times New Roman"/>
        </w:rPr>
      </w:pPr>
      <w:hyperlink r:id="rId28"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0"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2"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0DBAC806" w14:textId="7A90D87E" w:rsidR="00C35B24" w:rsidRPr="00C35B24" w:rsidRDefault="00C35B24" w:rsidP="00C35B24">
      <w:pPr>
        <w:pStyle w:val="Heading3"/>
        <w:rPr>
          <w:rFonts w:ascii="Times New Roman" w:hAnsi="Times New Roman"/>
        </w:rPr>
      </w:pPr>
      <w:r w:rsidRPr="00C35B24">
        <w:rPr>
          <w:rFonts w:ascii="Times New Roman" w:hAnsi="Times New Roman"/>
        </w:rPr>
        <w:t>AI Use in Courses</w:t>
      </w:r>
    </w:p>
    <w:p w14:paraId="57F948C4" w14:textId="6AFC9B70" w:rsidR="00C35B24" w:rsidRDefault="00C35B24" w:rsidP="00C35B24">
      <w:pPr>
        <w:rPr>
          <w:rFonts w:ascii="Times New Roman" w:hAnsi="Times New Roman"/>
        </w:rPr>
      </w:pPr>
      <w:r w:rsidRPr="00C35B24">
        <w:rPr>
          <w:rFonts w:ascii="Times New Roman" w:hAnsi="Times New Roman"/>
        </w:rPr>
        <w:t>Texas A&amp;M University-Commerce acknowledges that there are legitimate uses of Artificial Intelligence, ChatBots, or other software that has the capacity to generate text, or suggest replacements for text beyond individual words.</w:t>
      </w:r>
    </w:p>
    <w:p w14:paraId="039AE168" w14:textId="77777777" w:rsidR="00806A35" w:rsidRDefault="00806A35" w:rsidP="00C35B24">
      <w:pPr>
        <w:rPr>
          <w:rFonts w:ascii="Times New Roman" w:hAnsi="Times New Roman"/>
        </w:rPr>
      </w:pPr>
    </w:p>
    <w:p w14:paraId="11CE1F68" w14:textId="5D2C5A72" w:rsidR="00C35B24" w:rsidRPr="00C35B24" w:rsidRDefault="00806A35" w:rsidP="00C35B24">
      <w:pPr>
        <w:rPr>
          <w:rFonts w:ascii="Times New Roman" w:hAnsi="Times New Roman"/>
        </w:rPr>
      </w:pPr>
      <w:r>
        <w:rPr>
          <w:rFonts w:ascii="Times New Roman" w:hAnsi="Times New Roman"/>
        </w:rPr>
        <w:t xml:space="preserve">However, since this course is intended to teach you how to generate your own content, </w:t>
      </w:r>
      <w:r>
        <w:rPr>
          <w:rFonts w:ascii="Times New Roman" w:hAnsi="Times New Roman"/>
          <w:b/>
          <w:bCs/>
        </w:rPr>
        <w:t xml:space="preserve">no use of AI </w:t>
      </w:r>
      <w:r w:rsidRPr="00806A35">
        <w:rPr>
          <w:rFonts w:ascii="Times New Roman" w:hAnsi="Times New Roman"/>
          <w:b/>
          <w:bCs/>
        </w:rPr>
        <w:t>will be permitted</w:t>
      </w:r>
      <w:r>
        <w:rPr>
          <w:rFonts w:ascii="Times New Roman" w:hAnsi="Times New Roman"/>
        </w:rPr>
        <w:t xml:space="preserve">. </w:t>
      </w:r>
      <w:r w:rsidR="00C35B24" w:rsidRPr="00C35B24">
        <w:rPr>
          <w:rFonts w:ascii="Times New Roman" w:hAnsi="Times New Roman"/>
        </w:rPr>
        <w:t>Any undocumented use of such software constitutes an instance of academic dishonesty (plagiarism).</w:t>
      </w:r>
    </w:p>
    <w:p w14:paraId="2B978896" w14:textId="77777777" w:rsidR="00C35B24" w:rsidRPr="00C35B24" w:rsidRDefault="00C35B24" w:rsidP="00C35B24">
      <w:pPr>
        <w:rPr>
          <w:rFonts w:ascii="Times New Roman" w:hAnsi="Times New Roman"/>
        </w:rPr>
      </w:pPr>
    </w:p>
    <w:p w14:paraId="26812EF5" w14:textId="77777777" w:rsidR="00C35B24" w:rsidRPr="00C35B24" w:rsidRDefault="00C35B24" w:rsidP="00C35B24">
      <w:pPr>
        <w:rPr>
          <w:rFonts w:ascii="Times New Roman" w:hAnsi="Times New Roman"/>
        </w:rPr>
      </w:pPr>
      <w:r w:rsidRPr="00C35B24">
        <w:rPr>
          <w:rFonts w:ascii="Times New Roman" w:hAnsi="Times New Roman"/>
        </w:rPr>
        <w:t>In any case, students are fully responsible for the content of any assignment they submit, regardless of whether they used an AI, in any way. This specifically includes cases in which the AI plagiarized another text or misrepresented sources.</w:t>
      </w:r>
    </w:p>
    <w:p w14:paraId="44F32580" w14:textId="77777777" w:rsidR="00C35B24" w:rsidRPr="00C35B24" w:rsidRDefault="00C35B24" w:rsidP="00C35B24">
      <w:pPr>
        <w:rPr>
          <w:rFonts w:ascii="Times New Roman" w:hAnsi="Times New Roman"/>
        </w:rPr>
      </w:pPr>
    </w:p>
    <w:p w14:paraId="3EF277B1" w14:textId="77777777" w:rsidR="00C35B24" w:rsidRPr="00C35B24" w:rsidRDefault="00C35B24" w:rsidP="00C35B24">
      <w:pPr>
        <w:rPr>
          <w:rFonts w:ascii="Times New Roman" w:hAnsi="Times New Roman"/>
        </w:rPr>
      </w:pPr>
      <w:r w:rsidRPr="00C35B24">
        <w:rPr>
          <w:rFonts w:ascii="Times New Roman" w:hAnsi="Times New Roman"/>
        </w:rPr>
        <w:t>13.99.99.R0.03 Undergraduate Academic Dishonesty</w:t>
      </w:r>
    </w:p>
    <w:p w14:paraId="7B6B03E1" w14:textId="0996B8A2" w:rsidR="00C35B24" w:rsidRDefault="00C35B24" w:rsidP="00806A35">
      <w:pPr>
        <w:rPr>
          <w:rFonts w:ascii="Times New Roman" w:hAnsi="Times New Roman"/>
        </w:rPr>
      </w:pPr>
      <w:r w:rsidRPr="00C35B24">
        <w:rPr>
          <w:rFonts w:ascii="Times New Roman" w:hAnsi="Times New Roman"/>
        </w:rPr>
        <w:t>13.99.99.R0.10 Graduate Student Academic Dishonesty</w:t>
      </w:r>
    </w:p>
    <w:p w14:paraId="409A3623" w14:textId="6050160E"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3"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4"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5"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6"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31EF50A4" w14:textId="563F0045" w:rsidR="00EA730D"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7"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8"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34B354EF" w14:textId="4F008ACD" w:rsidR="000A07DF" w:rsidRPr="00A22720" w:rsidRDefault="00000000" w:rsidP="0057144B">
      <w:pPr>
        <w:pStyle w:val="Heading1"/>
        <w:rPr>
          <w:rFonts w:ascii="Times New Roman" w:hAnsi="Times New Roman"/>
        </w:rPr>
      </w:pPr>
      <w:hyperlink r:id="rId39" w:history="1">
        <w:r w:rsidR="00A468EE" w:rsidRPr="004A3987">
          <w:rPr>
            <w:rStyle w:val="Hyperlink"/>
          </w:rPr>
          <w:t>CLASS SCHEDULE</w:t>
        </w:r>
      </w:hyperlink>
    </w:p>
    <w:sectPr w:rsidR="000A07DF" w:rsidRPr="00A22720" w:rsidSect="00A22720">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3105" w14:textId="77777777" w:rsidR="006A7153" w:rsidRDefault="006A7153" w:rsidP="002D7989">
      <w:r>
        <w:separator/>
      </w:r>
    </w:p>
  </w:endnote>
  <w:endnote w:type="continuationSeparator" w:id="0">
    <w:p w14:paraId="6EDFCDAA" w14:textId="77777777" w:rsidR="006A7153" w:rsidRDefault="006A7153"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1FEB" w14:textId="77777777" w:rsidR="006A7153" w:rsidRDefault="006A7153" w:rsidP="002D7989">
      <w:r>
        <w:separator/>
      </w:r>
    </w:p>
  </w:footnote>
  <w:footnote w:type="continuationSeparator" w:id="0">
    <w:p w14:paraId="5EF60176" w14:textId="77777777" w:rsidR="006A7153" w:rsidRDefault="006A7153"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97A"/>
    <w:multiLevelType w:val="hybridMultilevel"/>
    <w:tmpl w:val="19CA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743B"/>
    <w:multiLevelType w:val="hybridMultilevel"/>
    <w:tmpl w:val="8B5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A0715B3"/>
    <w:multiLevelType w:val="hybridMultilevel"/>
    <w:tmpl w:val="33E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92A38"/>
    <w:multiLevelType w:val="hybridMultilevel"/>
    <w:tmpl w:val="C3D0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C3E07"/>
    <w:multiLevelType w:val="hybridMultilevel"/>
    <w:tmpl w:val="86D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9"/>
  </w:num>
  <w:num w:numId="3" w16cid:durableId="942034657">
    <w:abstractNumId w:val="4"/>
  </w:num>
  <w:num w:numId="4" w16cid:durableId="843859306">
    <w:abstractNumId w:val="13"/>
  </w:num>
  <w:num w:numId="5" w16cid:durableId="315574911">
    <w:abstractNumId w:val="14"/>
  </w:num>
  <w:num w:numId="6" w16cid:durableId="2090736068">
    <w:abstractNumId w:val="20"/>
  </w:num>
  <w:num w:numId="7" w16cid:durableId="148985999">
    <w:abstractNumId w:val="15"/>
    <w:lvlOverride w:ilvl="0">
      <w:startOverride w:val="1"/>
    </w:lvlOverride>
  </w:num>
  <w:num w:numId="8" w16cid:durableId="1987582778">
    <w:abstractNumId w:val="15"/>
    <w:lvlOverride w:ilvl="0">
      <w:startOverride w:val="2"/>
    </w:lvlOverride>
  </w:num>
  <w:num w:numId="9" w16cid:durableId="595676456">
    <w:abstractNumId w:val="15"/>
    <w:lvlOverride w:ilvl="0">
      <w:startOverride w:val="3"/>
    </w:lvlOverride>
  </w:num>
  <w:num w:numId="10" w16cid:durableId="2098939271">
    <w:abstractNumId w:val="2"/>
  </w:num>
  <w:num w:numId="11" w16cid:durableId="2145928903">
    <w:abstractNumId w:val="21"/>
  </w:num>
  <w:num w:numId="12" w16cid:durableId="465202855">
    <w:abstractNumId w:val="12"/>
  </w:num>
  <w:num w:numId="13" w16cid:durableId="928078601">
    <w:abstractNumId w:val="8"/>
  </w:num>
  <w:num w:numId="14" w16cid:durableId="8945039">
    <w:abstractNumId w:val="17"/>
  </w:num>
  <w:num w:numId="15" w16cid:durableId="1187257091">
    <w:abstractNumId w:val="7"/>
  </w:num>
  <w:num w:numId="16" w16cid:durableId="904101222">
    <w:abstractNumId w:val="5"/>
  </w:num>
  <w:num w:numId="17" w16cid:durableId="1467351824">
    <w:abstractNumId w:val="11"/>
  </w:num>
  <w:num w:numId="18" w16cid:durableId="53166430">
    <w:abstractNumId w:val="18"/>
  </w:num>
  <w:num w:numId="19" w16cid:durableId="947663144">
    <w:abstractNumId w:val="3"/>
  </w:num>
  <w:num w:numId="20" w16cid:durableId="196089419">
    <w:abstractNumId w:val="19"/>
  </w:num>
  <w:num w:numId="21" w16cid:durableId="218175242">
    <w:abstractNumId w:val="6"/>
  </w:num>
  <w:num w:numId="22" w16cid:durableId="94907027">
    <w:abstractNumId w:val="1"/>
  </w:num>
  <w:num w:numId="23" w16cid:durableId="2012441284">
    <w:abstractNumId w:val="16"/>
  </w:num>
  <w:num w:numId="24" w16cid:durableId="1421488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06C0F"/>
    <w:rsid w:val="00015917"/>
    <w:rsid w:val="00016735"/>
    <w:rsid w:val="00026FD8"/>
    <w:rsid w:val="00050D1A"/>
    <w:rsid w:val="0005774D"/>
    <w:rsid w:val="00075FD9"/>
    <w:rsid w:val="00084495"/>
    <w:rsid w:val="000A07DF"/>
    <w:rsid w:val="000A1A30"/>
    <w:rsid w:val="000C48ED"/>
    <w:rsid w:val="000C622D"/>
    <w:rsid w:val="000D39CA"/>
    <w:rsid w:val="000D7537"/>
    <w:rsid w:val="000E1164"/>
    <w:rsid w:val="000F421E"/>
    <w:rsid w:val="00101A71"/>
    <w:rsid w:val="00105EF9"/>
    <w:rsid w:val="00124EA2"/>
    <w:rsid w:val="00130C0A"/>
    <w:rsid w:val="00131363"/>
    <w:rsid w:val="00141DE3"/>
    <w:rsid w:val="0016428D"/>
    <w:rsid w:val="001739FF"/>
    <w:rsid w:val="00180574"/>
    <w:rsid w:val="001834F0"/>
    <w:rsid w:val="001A0461"/>
    <w:rsid w:val="001A4437"/>
    <w:rsid w:val="001B31F1"/>
    <w:rsid w:val="001B3CAD"/>
    <w:rsid w:val="001D0CBC"/>
    <w:rsid w:val="001D1282"/>
    <w:rsid w:val="001D32AB"/>
    <w:rsid w:val="001D35EA"/>
    <w:rsid w:val="002203E1"/>
    <w:rsid w:val="00237DC6"/>
    <w:rsid w:val="00253611"/>
    <w:rsid w:val="00273194"/>
    <w:rsid w:val="0028268D"/>
    <w:rsid w:val="002B13CC"/>
    <w:rsid w:val="002D7989"/>
    <w:rsid w:val="00304505"/>
    <w:rsid w:val="003060C0"/>
    <w:rsid w:val="00310EDF"/>
    <w:rsid w:val="00311873"/>
    <w:rsid w:val="003150AD"/>
    <w:rsid w:val="003225FB"/>
    <w:rsid w:val="00327039"/>
    <w:rsid w:val="00344A93"/>
    <w:rsid w:val="0035067C"/>
    <w:rsid w:val="00357FB6"/>
    <w:rsid w:val="0036079A"/>
    <w:rsid w:val="00367D40"/>
    <w:rsid w:val="00370EB3"/>
    <w:rsid w:val="00386A0E"/>
    <w:rsid w:val="00386E9E"/>
    <w:rsid w:val="003A14C9"/>
    <w:rsid w:val="003D000D"/>
    <w:rsid w:val="003D05B0"/>
    <w:rsid w:val="003E0E18"/>
    <w:rsid w:val="003E11EC"/>
    <w:rsid w:val="004017BA"/>
    <w:rsid w:val="0040329B"/>
    <w:rsid w:val="00404C07"/>
    <w:rsid w:val="004117DC"/>
    <w:rsid w:val="0044054A"/>
    <w:rsid w:val="00447578"/>
    <w:rsid w:val="00474ED9"/>
    <w:rsid w:val="00476EAD"/>
    <w:rsid w:val="004774D0"/>
    <w:rsid w:val="00477C69"/>
    <w:rsid w:val="00493D21"/>
    <w:rsid w:val="004A3299"/>
    <w:rsid w:val="004A3987"/>
    <w:rsid w:val="004B40D0"/>
    <w:rsid w:val="004B40E1"/>
    <w:rsid w:val="004C0F60"/>
    <w:rsid w:val="004C38A2"/>
    <w:rsid w:val="004C742A"/>
    <w:rsid w:val="004F44BF"/>
    <w:rsid w:val="00511416"/>
    <w:rsid w:val="00521274"/>
    <w:rsid w:val="005352BC"/>
    <w:rsid w:val="00540A10"/>
    <w:rsid w:val="00541F7E"/>
    <w:rsid w:val="005461E8"/>
    <w:rsid w:val="00552B77"/>
    <w:rsid w:val="005542CB"/>
    <w:rsid w:val="00567175"/>
    <w:rsid w:val="0057144B"/>
    <w:rsid w:val="00572449"/>
    <w:rsid w:val="00576F46"/>
    <w:rsid w:val="00581149"/>
    <w:rsid w:val="00592204"/>
    <w:rsid w:val="005B2F0F"/>
    <w:rsid w:val="005B2F63"/>
    <w:rsid w:val="005F7AC6"/>
    <w:rsid w:val="005F7E6D"/>
    <w:rsid w:val="00601617"/>
    <w:rsid w:val="00601CAF"/>
    <w:rsid w:val="00617074"/>
    <w:rsid w:val="006323E1"/>
    <w:rsid w:val="006402E6"/>
    <w:rsid w:val="00652E91"/>
    <w:rsid w:val="006550FE"/>
    <w:rsid w:val="00674F46"/>
    <w:rsid w:val="00684226"/>
    <w:rsid w:val="0069344C"/>
    <w:rsid w:val="006A7153"/>
    <w:rsid w:val="006C152D"/>
    <w:rsid w:val="006C1EFC"/>
    <w:rsid w:val="006E0EE4"/>
    <w:rsid w:val="006E2EF8"/>
    <w:rsid w:val="006E4028"/>
    <w:rsid w:val="006E6147"/>
    <w:rsid w:val="006F3E17"/>
    <w:rsid w:val="006F74D5"/>
    <w:rsid w:val="0070180D"/>
    <w:rsid w:val="00717037"/>
    <w:rsid w:val="00717B56"/>
    <w:rsid w:val="00720558"/>
    <w:rsid w:val="00732235"/>
    <w:rsid w:val="0073448A"/>
    <w:rsid w:val="0074659E"/>
    <w:rsid w:val="00750B75"/>
    <w:rsid w:val="00764195"/>
    <w:rsid w:val="0077516A"/>
    <w:rsid w:val="007821FB"/>
    <w:rsid w:val="00782845"/>
    <w:rsid w:val="007840A1"/>
    <w:rsid w:val="00792950"/>
    <w:rsid w:val="00793E8E"/>
    <w:rsid w:val="007A1F9B"/>
    <w:rsid w:val="007B09A3"/>
    <w:rsid w:val="007B1FF9"/>
    <w:rsid w:val="007F0472"/>
    <w:rsid w:val="00802E89"/>
    <w:rsid w:val="00806A35"/>
    <w:rsid w:val="00810CDC"/>
    <w:rsid w:val="0081696E"/>
    <w:rsid w:val="00816EA2"/>
    <w:rsid w:val="00831634"/>
    <w:rsid w:val="00837461"/>
    <w:rsid w:val="008377FC"/>
    <w:rsid w:val="0088009C"/>
    <w:rsid w:val="008925AD"/>
    <w:rsid w:val="008A747D"/>
    <w:rsid w:val="008B0297"/>
    <w:rsid w:val="008B1E1B"/>
    <w:rsid w:val="008D3B08"/>
    <w:rsid w:val="008E719A"/>
    <w:rsid w:val="008F59FE"/>
    <w:rsid w:val="008F7AFD"/>
    <w:rsid w:val="009004E0"/>
    <w:rsid w:val="00902FC5"/>
    <w:rsid w:val="009034CE"/>
    <w:rsid w:val="00906B00"/>
    <w:rsid w:val="009145A6"/>
    <w:rsid w:val="00917E49"/>
    <w:rsid w:val="00921ADC"/>
    <w:rsid w:val="00931D7D"/>
    <w:rsid w:val="00952291"/>
    <w:rsid w:val="009552D6"/>
    <w:rsid w:val="009569B3"/>
    <w:rsid w:val="009609E9"/>
    <w:rsid w:val="00964391"/>
    <w:rsid w:val="00971D5A"/>
    <w:rsid w:val="009720C2"/>
    <w:rsid w:val="00975325"/>
    <w:rsid w:val="00993AEE"/>
    <w:rsid w:val="009A5DA1"/>
    <w:rsid w:val="009B074E"/>
    <w:rsid w:val="009B10B9"/>
    <w:rsid w:val="009C7685"/>
    <w:rsid w:val="009D22E9"/>
    <w:rsid w:val="009F6934"/>
    <w:rsid w:val="00A01B5C"/>
    <w:rsid w:val="00A04262"/>
    <w:rsid w:val="00A20158"/>
    <w:rsid w:val="00A22720"/>
    <w:rsid w:val="00A23E6C"/>
    <w:rsid w:val="00A35F85"/>
    <w:rsid w:val="00A468EE"/>
    <w:rsid w:val="00A50EBF"/>
    <w:rsid w:val="00A5286F"/>
    <w:rsid w:val="00A528C8"/>
    <w:rsid w:val="00A7074C"/>
    <w:rsid w:val="00A733E1"/>
    <w:rsid w:val="00A83A2C"/>
    <w:rsid w:val="00A91167"/>
    <w:rsid w:val="00A94D4F"/>
    <w:rsid w:val="00AC26D2"/>
    <w:rsid w:val="00AC385A"/>
    <w:rsid w:val="00AC4300"/>
    <w:rsid w:val="00AC65F2"/>
    <w:rsid w:val="00AD4571"/>
    <w:rsid w:val="00AD4AEF"/>
    <w:rsid w:val="00AE1350"/>
    <w:rsid w:val="00AF4231"/>
    <w:rsid w:val="00B02D81"/>
    <w:rsid w:val="00B05F12"/>
    <w:rsid w:val="00B252EB"/>
    <w:rsid w:val="00B2662B"/>
    <w:rsid w:val="00B27569"/>
    <w:rsid w:val="00B27A92"/>
    <w:rsid w:val="00B35DF6"/>
    <w:rsid w:val="00B5198C"/>
    <w:rsid w:val="00B625C1"/>
    <w:rsid w:val="00B754C1"/>
    <w:rsid w:val="00B94E62"/>
    <w:rsid w:val="00BC0CEF"/>
    <w:rsid w:val="00BE7A31"/>
    <w:rsid w:val="00C15CBC"/>
    <w:rsid w:val="00C23339"/>
    <w:rsid w:val="00C34E4A"/>
    <w:rsid w:val="00C34FC1"/>
    <w:rsid w:val="00C35B24"/>
    <w:rsid w:val="00C53563"/>
    <w:rsid w:val="00C53E90"/>
    <w:rsid w:val="00CB0ADE"/>
    <w:rsid w:val="00CB351E"/>
    <w:rsid w:val="00CB7F95"/>
    <w:rsid w:val="00CC00D0"/>
    <w:rsid w:val="00CC4A21"/>
    <w:rsid w:val="00CD3C00"/>
    <w:rsid w:val="00D144F2"/>
    <w:rsid w:val="00D40E85"/>
    <w:rsid w:val="00D438B8"/>
    <w:rsid w:val="00D46176"/>
    <w:rsid w:val="00D57F36"/>
    <w:rsid w:val="00D66781"/>
    <w:rsid w:val="00D9125E"/>
    <w:rsid w:val="00D93D13"/>
    <w:rsid w:val="00D9697C"/>
    <w:rsid w:val="00DD5E04"/>
    <w:rsid w:val="00DD6AC0"/>
    <w:rsid w:val="00DE08A8"/>
    <w:rsid w:val="00DE4183"/>
    <w:rsid w:val="00DF013E"/>
    <w:rsid w:val="00E04B3E"/>
    <w:rsid w:val="00E26940"/>
    <w:rsid w:val="00E33849"/>
    <w:rsid w:val="00E34D86"/>
    <w:rsid w:val="00E371D0"/>
    <w:rsid w:val="00E4213D"/>
    <w:rsid w:val="00E87F87"/>
    <w:rsid w:val="00EA19A8"/>
    <w:rsid w:val="00EA730D"/>
    <w:rsid w:val="00EB424F"/>
    <w:rsid w:val="00EC11CA"/>
    <w:rsid w:val="00EC723E"/>
    <w:rsid w:val="00F04AF0"/>
    <w:rsid w:val="00F16B5D"/>
    <w:rsid w:val="00F46C2B"/>
    <w:rsid w:val="00F720C8"/>
    <w:rsid w:val="00F73BEA"/>
    <w:rsid w:val="00F81C3D"/>
    <w:rsid w:val="00F825E1"/>
    <w:rsid w:val="00F8293D"/>
    <w:rsid w:val="00F84F31"/>
    <w:rsid w:val="00F856DC"/>
    <w:rsid w:val="00FB483C"/>
    <w:rsid w:val="00FB5B8E"/>
    <w:rsid w:val="00FC1A6A"/>
    <w:rsid w:val="00FC2B80"/>
    <w:rsid w:val="00FD2459"/>
    <w:rsid w:val="00FD35DD"/>
    <w:rsid w:val="00FD3B4E"/>
    <w:rsid w:val="00FE4406"/>
    <w:rsid w:val="00FE47C3"/>
    <w:rsid w:val="00FF075B"/>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fulpedagogy.com/"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yperlink" Target="https://docs.google.com/spreadsheets/d/1R1gzvz9JMNEKEnG75h0jPbulpMvieI1h2W2P7ZRB84E/edit?usp=sharing" TargetMode="Externa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http://www.tamuc.edu/campusLife/campusServices/studentDisabilityResourcesAndService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www.tamuc.edu/Admissions/oneStopShop/undergraduateAdmissions/studentGuidebook.aspx" TargetMode="External"/><Relationship Id="rId29" Type="http://schemas.openxmlformats.org/officeDocument/2006/relationships/hyperlink" Target="http://www.tamuc.edu/aboutUs/policiesProceduresStandardsStatements/rulesProcedures/documents/13.99.99.R0.03UndergraduateStudentAcademicDishonesty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otmarchive"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aboutUs/policiesProceduresStandardsStatements/rulesProcedures/34SafetyOfEmployeesAndStudents/34.06.02.R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documents/13.99.99.R0.03UndergraduateStudentAcademicDishonestyForm.pdf" TargetMode="External"/><Relationship Id="rId36" Type="http://schemas.openxmlformats.org/officeDocument/2006/relationships/hyperlink" Target="http://www.tamuc.edu/aboutUs/policiesProceduresStandardsStatements/rulesProcedures/34SafetyOfEmployeesAndStudents/34.06.02.R1.pdf" TargetMode="External"/><Relationship Id="rId10" Type="http://schemas.openxmlformats.org/officeDocument/2006/relationships/hyperlink" Target="https://owl.purdue.edu/owl/research_and_citation/mla_style/mla_formatting_and_style_guide/mla_formatting_and_style_guide.html" TargetMode="External"/><Relationship Id="rId19" Type="http://schemas.openxmlformats.org/officeDocument/2006/relationships/hyperlink" Target="https://inside.tamuc.edu/admissions/registrar/generalinformation/attendance.aspx" TargetMode="External"/><Relationship Id="rId31" Type="http://schemas.openxmlformats.org/officeDocument/2006/relationships/hyperlink" Target="http://www.tamuc.edu/academics/graduateschool/faculty/GraduateStudentAcademicDishonestyFormold.pdf" TargetMode="External"/><Relationship Id="rId4" Type="http://schemas.openxmlformats.org/officeDocument/2006/relationships/webSettings" Target="webSettings.xml"/><Relationship Id="rId9" Type="http://schemas.openxmlformats.org/officeDocument/2006/relationships/hyperlink" Target="https://archive.org/"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s://www.britannica.com/topic/netiquette" TargetMode="External"/><Relationship Id="rId27" Type="http://schemas.openxmlformats.org/officeDocument/2006/relationships/hyperlink" Target="http://www.tamuc.edu/aboutUs/policiesProceduresStandardsStatements/rulesProcedures/13students/undergraduates/13.99.99.R0.03UndergraduateAcademicDishonesty.pdf" TargetMode="External"/><Relationship Id="rId30" Type="http://schemas.openxmlformats.org/officeDocument/2006/relationships/hyperlink" Target="http://www.tamuc.edu/academics/graduateschool/faculty/GraduateStudentAcademicDishonestyFormold.pdf" TargetMode="External"/><Relationship Id="rId35" Type="http://schemas.openxmlformats.org/officeDocument/2006/relationships/hyperlink" Target="http://www.tamuc.edu/campusLife/campusServices/studentDisabilityResourcesAndServices/" TargetMode="External"/><Relationship Id="rId8" Type="http://schemas.openxmlformats.org/officeDocument/2006/relationships/hyperlink" Target="https://www.canva.com/design/DAFpwGO6AFA/6Ndj3Ek8c8cc9EQgNlFm_A/view?utm_content=DAFpwGO6AFA&amp;utm_campaign=designshare&amp;utm_medium=link&amp;utm_source=publishsharelink" TargetMode="External"/><Relationship Id="rId3" Type="http://schemas.openxmlformats.org/officeDocument/2006/relationships/settings" Target="settings.xml"/><Relationship Id="rId12" Type="http://schemas.openxmlformats.org/officeDocument/2006/relationships/hyperlink" Target="https://www.tamuc.edu/library/"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mailto:studentdisabilityservices@tamuc.edu" TargetMode="External"/><Relationship Id="rId38"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9</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9</cp:revision>
  <dcterms:created xsi:type="dcterms:W3CDTF">2023-07-26T15:32:00Z</dcterms:created>
  <dcterms:modified xsi:type="dcterms:W3CDTF">2023-08-04T14:24:00Z</dcterms:modified>
</cp:coreProperties>
</file>